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B" w:rsidRPr="00A23D4F" w:rsidRDefault="00232C4B" w:rsidP="00F71830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 w:val="0"/>
          <w:i w:val="0"/>
          <w:sz w:val="24"/>
          <w:szCs w:val="24"/>
          <w:lang w:eastAsia="pt-PT"/>
        </w:rPr>
      </w:pP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Egídio Viganò</w:t>
      </w:r>
    </w:p>
    <w:p w:rsidR="00232C4B" w:rsidRPr="00A23D4F" w:rsidRDefault="00232C4B" w:rsidP="00F71830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 w:val="0"/>
          <w:i w:val="0"/>
          <w:sz w:val="24"/>
          <w:szCs w:val="24"/>
          <w:lang w:eastAsia="pt-PT"/>
        </w:rPr>
      </w:pPr>
    </w:p>
    <w:p w:rsidR="00232C4B" w:rsidRPr="00A23D4F" w:rsidRDefault="00232C4B" w:rsidP="00F71830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6"/>
          <w:rFonts w:asciiTheme="minorHAnsi" w:hAnsiTheme="minorHAnsi"/>
          <w:lang w:eastAsia="pt-PT"/>
        </w:rPr>
        <w:t>CONVIDADOS A TESTEMUNHAR MELHOR A NOSSA CONSAGRAÇÃO</w:t>
      </w:r>
    </w:p>
    <w:p w:rsidR="00232C4B" w:rsidRPr="00A23D4F" w:rsidRDefault="00232C4B" w:rsidP="00F71830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32C4B" w:rsidRPr="00A23D4F" w:rsidRDefault="00232C4B" w:rsidP="00F71830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Geral</w:t>
      </w:r>
    </w:p>
    <w:p w:rsidR="00232C4B" w:rsidRPr="00A23D4F" w:rsidRDefault="00232C4B" w:rsidP="00F71830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232C4B" w:rsidRPr="00A23D4F" w:rsidRDefault="00232C4B" w:rsidP="00F71830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Ano LXXIII – outubro-dezembro, 1992</w:t>
      </w:r>
    </w:p>
    <w:p w:rsidR="00232C4B" w:rsidRPr="00A23D4F" w:rsidRDefault="00232C4B" w:rsidP="00F71830">
      <w:pPr>
        <w:pStyle w:val="Style2"/>
        <w:widowControl/>
        <w:spacing w:after="60" w:line="276" w:lineRule="auto"/>
        <w:jc w:val="center"/>
        <w:rPr>
          <w:rFonts w:asciiTheme="minorHAnsi" w:hAnsiTheme="minorHAnsi"/>
        </w:rPr>
      </w:pP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N. 342</w:t>
      </w:r>
    </w:p>
    <w:p w:rsidR="00BE24E1" w:rsidRPr="00A23D4F" w:rsidRDefault="00BE24E1" w:rsidP="00F71830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BE24E1" w:rsidRPr="00A23D4F" w:rsidRDefault="00BE24E1" w:rsidP="00F71830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BE24E1" w:rsidRPr="00A23D4F" w:rsidRDefault="00912D18" w:rsidP="00F71830">
      <w:pPr>
        <w:pStyle w:val="Style3"/>
        <w:widowControl/>
        <w:spacing w:before="48" w:line="276" w:lineRule="auto"/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</w:pPr>
      <w:r w:rsidRPr="00A23D4F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Introdução: importância do próximo Sínodo de 1994 - Uma dificuldade - Um autorizado subsídio para a preparação - A renovação incompleta - Aspectos de eclesialidade na nossa experiência pós-conciliar - Grandes metas abertas -</w:t>
      </w:r>
      <w:r w:rsidR="000E6D53" w:rsidRPr="00A23D4F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A23D4F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Exigências da Nova Evangelização - Esperamos do Sínodo uma presença renovada do mistério de Cristo no mundo - Conclusão: Maria, Modelo e Auxílio da vida consagrada.</w:t>
      </w:r>
    </w:p>
    <w:p w:rsidR="00BE24E1" w:rsidRPr="00A23D4F" w:rsidRDefault="00BE24E1" w:rsidP="00F71830">
      <w:pPr>
        <w:pStyle w:val="Style4"/>
        <w:widowControl/>
        <w:spacing w:line="276" w:lineRule="auto"/>
        <w:ind w:left="2534"/>
        <w:rPr>
          <w:rFonts w:asciiTheme="minorHAnsi" w:hAnsiTheme="minorHAnsi"/>
        </w:rPr>
      </w:pPr>
    </w:p>
    <w:p w:rsidR="000E6D53" w:rsidRPr="00A23D4F" w:rsidRDefault="000E6D53" w:rsidP="00F71830">
      <w:pPr>
        <w:pStyle w:val="Style4"/>
        <w:widowControl/>
        <w:spacing w:line="276" w:lineRule="auto"/>
        <w:ind w:left="2534"/>
        <w:rPr>
          <w:rFonts w:asciiTheme="minorHAnsi" w:hAnsiTheme="minorHAnsi"/>
        </w:rPr>
      </w:pPr>
    </w:p>
    <w:p w:rsidR="00232C4B" w:rsidRPr="00A23D4F" w:rsidRDefault="00912D18" w:rsidP="00F71830">
      <w:pPr>
        <w:pStyle w:val="Style4"/>
        <w:widowControl/>
        <w:spacing w:before="77" w:line="276" w:lineRule="auto"/>
        <w:ind w:left="253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R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oma, Natividade da Virgem Maria</w:t>
      </w:r>
    </w:p>
    <w:p w:rsidR="00BE24E1" w:rsidRPr="00A23D4F" w:rsidRDefault="00912D18" w:rsidP="00F71830">
      <w:pPr>
        <w:pStyle w:val="Style4"/>
        <w:widowControl/>
        <w:spacing w:before="77" w:line="276" w:lineRule="auto"/>
        <w:ind w:left="253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8 de setembro de 1992</w:t>
      </w:r>
    </w:p>
    <w:p w:rsidR="00232C4B" w:rsidRPr="00A23D4F" w:rsidRDefault="00232C4B" w:rsidP="00F71830">
      <w:pPr>
        <w:pStyle w:val="Style6"/>
        <w:widowControl/>
        <w:spacing w:line="276" w:lineRule="auto"/>
        <w:ind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232C4B" w:rsidRPr="00A23D4F" w:rsidRDefault="00912D18" w:rsidP="002855C3">
      <w:pPr>
        <w:pStyle w:val="Style6"/>
        <w:widowControl/>
        <w:spacing w:after="60" w:line="276" w:lineRule="auto"/>
        <w:ind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Queridos Irmãos,</w:t>
      </w:r>
    </w:p>
    <w:p w:rsidR="00232C4B" w:rsidRPr="00A23D4F" w:rsidRDefault="00232C4B" w:rsidP="002855C3">
      <w:pPr>
        <w:pStyle w:val="Style6"/>
        <w:widowControl/>
        <w:spacing w:after="60" w:line="276" w:lineRule="auto"/>
        <w:ind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232C4B" w:rsidRPr="00A23D4F" w:rsidRDefault="00912D18" w:rsidP="002855C3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hoje, festa da Natividade da Virgem Maria — dom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do Pai para a nossa salvação —, convido-os a refletir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sobre a generosa iniciativa de Deus na nossa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vocação, sobre sua constante presença e sobre a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preciosa contribuição da sua graça: um dom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gratuito que se torna história em nossa vida. Vejo-os mergulhados no trabalho, animados sempre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br/>
        <w:t xml:space="preserve">daquela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caridade pastoral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o Santo Padre tão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bem desc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reveu e aprofundou na Exortação</w:t>
      </w:r>
      <w:r w:rsidR="00A23D4F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Apos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tólica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Pastores Dabo Vobis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capítulo 3</w:t>
      </w:r>
      <w:r w:rsidR="00A23D4F">
        <w:rPr>
          <w:rStyle w:val="FontStyle18"/>
          <w:rFonts w:asciiTheme="minorHAnsi" w:hAnsiTheme="minorHAnsi"/>
          <w:sz w:val="24"/>
          <w:szCs w:val="24"/>
          <w:lang w:eastAsia="pt-PT"/>
        </w:rPr>
        <w:t>º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 Es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pírito do Senhor está sobre mim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A23D4F">
        <w:rPr>
          <w:rStyle w:val="Refdenotaderodap"/>
          <w:rFonts w:asciiTheme="minorHAnsi" w:hAnsiTheme="minorHAnsi" w:cs="Palatino Linotype"/>
          <w:lang w:eastAsia="pt-PT"/>
        </w:rPr>
        <w:footnoteReference w:id="1"/>
      </w:r>
      <w:r w:rsid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</w:t>
      </w:r>
      <w:r w:rsidR="00232C4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uma orien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tação magisterial que ilumina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consagração apos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tólica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para </w:t>
      </w:r>
      <w:r w:rsidR="00A23D4F">
        <w:rPr>
          <w:rStyle w:val="FontStyle18"/>
          <w:rFonts w:asciiTheme="minorHAnsi" w:hAnsiTheme="minorHAnsi"/>
          <w:sz w:val="24"/>
          <w:szCs w:val="24"/>
          <w:lang w:eastAsia="pt-PT"/>
        </w:rPr>
        <w:t>ser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centro vivo de toda a nossa interioridade.</w:t>
      </w:r>
    </w:p>
    <w:p w:rsidR="00A23D4F" w:rsidRDefault="00912D18" w:rsidP="002855C3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Haverá dentro em pouco um novo evento eclesial que concentrará a atenção sobre a natureza e missão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consagrada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Povo de Deus. O Papa convocou os Bispos, para fins de 1994, a</w:t>
      </w:r>
      <w:r w:rsid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um Sínodo ordinário — o nono — que tratará deste tema. Considera-o vital para a renovação de todos. Há no mundo necessidade urgente de mais acen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tuado espírito das bem-aventuranças testemunhado pelos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consagrados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6F053D" w:rsidRPr="00A23D4F" w:rsidRDefault="006F053D" w:rsidP="002855C3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Sínodo </w:t>
      </w:r>
      <w:r w:rsidR="00F92CC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enfrentará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o tema em relação à Igreja universal, à diferença de outros Sínodos particulares (como a 4</w:t>
      </w:r>
      <w:r w:rsidR="00F92CC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ª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Assem</w:t>
      </w:r>
      <w:r w:rsidR="00F92CC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bleia dos Bispos Latino-america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nos ou o próximo Sínodo africano), os quais visam a uma resposta pastoral às interpelações dos pró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prios contextos. São dois modos de guia pastoral, ambos indispensáveis e complementares: um aprofunda os valores de identidade para todo o Povo de Deus, o outro — à luz da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comum identidade eclesial — refere-se concretamente aos diferentes desafios culturais </w:t>
      </w:r>
      <w:r w:rsidR="00F92CC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sociais dos povos: unidade 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pluralidade numa pastoral simultanea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mente de transcendência e de encarnação.</w:t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visão geral do Sínodo-94 está orientada, evidentemente, para traduzir-se nas particularida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des quer dos vários Institutos de Vida consagrada, quer das exigências culturais das várias regiões. A sua importância, porém, é prévia e orientadora.</w:t>
      </w:r>
    </w:p>
    <w:p w:rsidR="00F92CCA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 considerarmos os últimos sínodos de nível universal (por exemplo, o extraordinário a vinte anos do Concílio, sobre os fiéis Leigos, sobre a formação dos presbíteros), compreenderemos logo em que consiste o aspecto de unidade eclesial e a sua importância para a apli</w:t>
      </w:r>
      <w:r w:rsidR="00F92CC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cação aos diferentes contextos.</w:t>
      </w:r>
    </w:p>
    <w:p w:rsidR="00BE24E1" w:rsidRPr="00F92CCA" w:rsidRDefault="006F053D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 w:cs="Candara"/>
          <w:bCs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Os sucessores dos Apóstolos estarão empenhados em refletir pastoralmente sobre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Vida Consagrada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hoje no mundo: sobre suas multíplices formas de tender à santidade e sobre seus vários papéis de testemunho e serviço. Dever-se-á entrar no coração do mistério da Igreja, donde jorra toda a energia da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santificação. Se os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consagrados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— em qualquer País do mundo — não concentrarem seus esforços neste aspecto, expor-se-ão ao perigo de correr em vão. Não basta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suar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encarnar-se entre os homens: é necessário anunciar-lhes — de maneira existencial e operativa — a profecia da ressurreição.</w:t>
      </w:r>
    </w:p>
    <w:p w:rsidR="006F053D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próximo Sínodo relançará para nós e para todos o empenho eclesial de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dar brilhante e exímio testemunho de que não é possível transfigurar o mundo e oferecê-lo a Deus sem o espírito das bem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>-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aventuranças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D2D6B">
        <w:rPr>
          <w:rStyle w:val="Refdenotaderodap"/>
          <w:rFonts w:asciiTheme="minorHAnsi" w:hAnsiTheme="minorHAnsi" w:cs="Palatino Linotype"/>
          <w:lang w:eastAsia="pt-PT"/>
        </w:rPr>
        <w:footnoteReference w:id="2"/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Considero particularmente salutar que se vá cultivando </w:t>
      </w:r>
      <w:r w:rsidR="00ED2D6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desde agora na Congregação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consciência da importância deste Sínodo, da sua preparação e celebração.</w:t>
      </w:r>
    </w:p>
    <w:p w:rsidR="006F053D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Como pode e deve ser a nossa participação, pessoal e comunitária? Não é simples dar uma resposta fácil para todos. Há que repensar — de maneira sintética — na laboriosa 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>busca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vivência de uns trinta anos: olhar para aspectos já afirmados e repetidos, mas que se devem considerar sob outra ótica. Trabalho um tanto árduo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D2D6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porém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ED2D6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>profícuo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D2D6B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 estimulante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6F053D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Ao menos para dois aspectos parece-me não deveria faltar a nossa contribuição: um esforço renovado em viver, de maneira mais convicta e coerente, a nossa vocação salesiana, autorizadamente redefinida e reatualizada na Regra de vida; e um vivo e assíduo interesse por tudo o que na Igreja se fizer para uma adequada preparação para o próximo evento. Minha carta apresenta algumas indicações que visam justamente a envolver a todos e a cada um nessa dupla direção.</w:t>
      </w:r>
    </w:p>
    <w:p w:rsidR="006F053D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Dia 2 de fevereiro passado, festa da Apresen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tação do Senhor, tive a felicidade de concelebrar como o Santo Padre na basílica de São Pedro repleta de religiosos e religiosas. Foi significativa a</w:t>
      </w:r>
      <w:r w:rsidR="00ED2D6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tradicional oferta das velas. O Papa disse na homilia: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Ao acender hoje estas velas que significam a luz de Cristo, iniciamos também a preparação para a próxima Assembleia do Sínodo dos Bispos, que tratará, como sabeis, da Vida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Consagrada e do seu com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promisso na Igreja e no mundo. À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 portas do ano dois mil, 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ela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irá tratar da vossa vida, da vossa consagração, do vosso modo de participar na evangelização e, por consequência, na atividade missionária da Igreja. Acompanhai os trabalhos preparatórios </w:t>
      </w:r>
      <w:r w:rsidR="006F053D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com a vossa oração! 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Participai ativa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mente nas consultas que vos serão feitas. Os sucessores dos apóstolos querem ajudar-vos a serdes fermento evangélico e evangelizador das culturas do terceiro milénio e das orientações sociais dos povos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  <w:r w:rsidR="0071053C">
        <w:rPr>
          <w:rStyle w:val="Refdenotaderodap"/>
          <w:rFonts w:asciiTheme="minorHAnsi" w:hAnsiTheme="minorHAnsi" w:cs="Candara"/>
          <w:bCs/>
          <w:lang w:eastAsia="pt-PT"/>
        </w:rPr>
        <w:footnoteReference w:id="3"/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Esta última expressão do Papa faz-me pensar na notável evolução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da Vida Consagrada nestes de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cê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nios do pós-concílio, não obstante os defeitos que nunca faltam nos processos humanos. Vivemos os inícios de uma nova etapa de vitalidade na sua história secular. Saindo de uma estação um tanto invernal, 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ela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vive uma hora de primavera e 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abre-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 ao futuro para crescer com mais vigor e confiança.</w:t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Vaticano II provocou deveras um novo começo eclesial. Há que meditar com alegria, ainda que imersos em preocupantes problemas, sobre quanto afirmou Paulo VI: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Estamos a viver na Igreja um momento privilegiado do Espírito. Somos felizes ao nos c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olocarmos sob sua moção. Recolhe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mo-nos em torno 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d’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Ele, e por Ele queremos deixar-nos guiar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  <w:r w:rsidR="0071053C">
        <w:rPr>
          <w:rStyle w:val="Refdenotaderodap"/>
          <w:rFonts w:asciiTheme="minorHAnsi" w:hAnsiTheme="minorHAnsi" w:cs="Candara"/>
          <w:bCs/>
          <w:lang w:eastAsia="pt-PT"/>
        </w:rPr>
        <w:footnoteReference w:id="4"/>
      </w:r>
    </w:p>
    <w:p w:rsidR="0071053C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Dediquemo-nos, pois, com dili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gência à prepa</w:t>
      </w:r>
      <w:r w:rsidR="0071053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ração do Sínodo.</w:t>
      </w:r>
    </w:p>
    <w:p w:rsidR="0071053C" w:rsidRDefault="0071053C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BE24E1" w:rsidRPr="0071053C" w:rsidRDefault="00912D18" w:rsidP="002855C3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b w:val="0"/>
          <w:lang w:eastAsia="pt-PT"/>
        </w:rPr>
      </w:pPr>
      <w:r w:rsidRPr="0068682A">
        <w:rPr>
          <w:rStyle w:val="FontStyle16"/>
          <w:rFonts w:asciiTheme="minorHAnsi" w:hAnsiTheme="minorHAnsi"/>
          <w:lang w:eastAsia="pt-PT"/>
        </w:rPr>
        <w:t>Uma dificuldade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right="29" w:firstLine="284"/>
        <w:rPr>
          <w:rFonts w:asciiTheme="minorHAnsi" w:hAnsiTheme="minorHAnsi"/>
        </w:rPr>
      </w:pPr>
    </w:p>
    <w:p w:rsidR="00BE24E1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Sínodo-94 não se dedicará à consideração da índole própria de cada Instituto e nem apenas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Religiosa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ao significado global e à importância eclesial de toda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Consagrada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 Entram nesta ótica também os Institutos Seculares, as outras formas de especial consagração e as Sociedades de vida apostólica.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Perguntamo-nos então se esta extensão da ótica sinodal não corre o risco de certa dispersão e genericismo. A amplitude dos temas não prejudi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cará o aprofundamento e a concretude das orien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tações conclusivas?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Vendo a já iniciada programação do trabalho por fazer, pode-se supor que a ampliação da ótica não impede, de fato, que em momentos específicos possam os Padres sinodais concentrar a atenção em alguns grupos concretos, por exemplo, os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Religiosa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enquanto tal. Eles constituem, com efeito,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pars magna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Vida Consagrada.</w:t>
      </w:r>
    </w:p>
    <w:p w:rsidR="0068682A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Por outro lado, porém, deve-se reconhecer que hoje no Povo de Deus — a começar pelos responsáveis da pastoral — é verdadeiramente conveniente, antes urgente, precisar a dimensão eclesial e o papel peculiar de toda a Vida Consagrada. Neste sentido,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a extensão do âmbito de conside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ração tornar-se-á particularmente útil quando menos por dois motivos.</w:t>
      </w:r>
    </w:p>
    <w:p w:rsidR="00E44E2F" w:rsidRDefault="00912D18" w:rsidP="002855C3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primeiro é aprofundar, antes de tudo, dois aspectos substanciais comuns, sem os quais não se vive a consagração, ou seja, o componente fundamental que se encontra na raiz da índole própria e diferente de cada grupo. Assim, por exemplo para nós, o ser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verdadeiro cristão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(que é o aspecto fundamental comum) é a alma do ser</w:t>
      </w:r>
      <w:r w:rsidR="006F053D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salesiano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(que é a diferença da nossa índole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própria). Já o afirmava o Capítulo Geral Especial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20: a nossa sequela de Cristo — lê-se nos Atos —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“não é algo estranho à consagração batismal, mas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um modo de viver o compromisso do batismo numa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das diferentes e complementares vocações cristãs,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todas elas suscitadas pelo Espírito. Não há dois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planos nessa vocação: o da vida religiosa um pouco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mais alto, o da vida cristã um pouco mais baixo.</w:t>
      </w:r>
      <w:r w:rsid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Para quem é religioso, testemunhar o espírito das</w:t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bem-aventuranças com a profissão dos votos é a sua</w:t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única maneira de viver o batismo e ser discípulo do</w:t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Senhor, cumprindo assim um serviço diferenciado</w:t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8682A" w:rsidRPr="0068682A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na missão global</w:t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da Igreja”.</w:t>
      </w:r>
      <w:r w:rsidR="00E44E2F">
        <w:rPr>
          <w:rStyle w:val="Refdenotaderodap"/>
          <w:rFonts w:asciiTheme="minorHAnsi" w:hAnsiTheme="minorHAnsi" w:cs="Candara"/>
          <w:bCs/>
          <w:lang w:eastAsia="pt-PT"/>
        </w:rPr>
        <w:footnoteReference w:id="5"/>
      </w:r>
      <w:r w:rsidR="00E44E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</w:p>
    <w:p w:rsidR="006F053D" w:rsidRPr="00A23D4F" w:rsidRDefault="00E44E2F" w:rsidP="002855C3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segundo é apreciar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historicamente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 di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versidade tipológica de cada carisma para ver neles, contemplando a experiência concreta, a inexaurível criatividade do Espírito do Senhor ao longo dos séculos, em resposta original às multíplices e variáveis situações do contexto em que a Igreja realiza sua missão. Isto obriga a olhar a Vida Consagrada para muito além das interpretações conceituais elaboradas com esquemas abstratos.</w:t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Assim, melhor se entenderá tanto a vitalidade comum que se deve reforçar quanto a originalidade de cada índole própria que se deve interpretar como multiforme expressão histórica da única caridade infundida pelo Espírito.</w:t>
      </w:r>
    </w:p>
    <w:p w:rsidR="006F053D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Precisamente neste sentido é que se está pre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parando o Sínodo. </w:t>
      </w:r>
      <w:r w:rsidR="00E44E2F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Por outro lado,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é melhor esperar a sua celebração antes de emitir juízos de valor.</w:t>
      </w:r>
    </w:p>
    <w:p w:rsidR="00CF6086" w:rsidRPr="00A23D4F" w:rsidRDefault="00CF6086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CF6086" w:rsidRDefault="00912D18" w:rsidP="002855C3">
      <w:pPr>
        <w:pStyle w:val="Style2"/>
        <w:widowControl/>
        <w:spacing w:after="60" w:line="276" w:lineRule="auto"/>
        <w:ind w:firstLine="284"/>
        <w:jc w:val="left"/>
        <w:rPr>
          <w:rStyle w:val="FontStyle16"/>
          <w:rFonts w:asciiTheme="minorHAnsi" w:hAnsiTheme="minorHAnsi"/>
          <w:lang w:eastAsia="pt-PT"/>
        </w:rPr>
      </w:pPr>
      <w:r w:rsidRPr="00CF6086">
        <w:rPr>
          <w:rStyle w:val="FontStyle16"/>
          <w:rFonts w:asciiTheme="minorHAnsi" w:hAnsiTheme="minorHAnsi"/>
          <w:lang w:eastAsia="pt-PT"/>
        </w:rPr>
        <w:t>Um autorizado subsídio para a preparação</w:t>
      </w:r>
    </w:p>
    <w:p w:rsidR="00CF6086" w:rsidRDefault="00CF6086" w:rsidP="002855C3">
      <w:pPr>
        <w:pStyle w:val="Style2"/>
        <w:widowControl/>
        <w:spacing w:after="60" w:line="276" w:lineRule="auto"/>
        <w:ind w:firstLine="284"/>
        <w:jc w:val="left"/>
        <w:rPr>
          <w:rStyle w:val="FontStyle16"/>
          <w:rFonts w:asciiTheme="minorHAnsi" w:hAnsiTheme="minorHAnsi"/>
          <w:lang w:eastAsia="pt-PT"/>
        </w:rPr>
      </w:pPr>
    </w:p>
    <w:p w:rsidR="00CF6086" w:rsidRDefault="00912D18" w:rsidP="002855C3">
      <w:pPr>
        <w:pStyle w:val="Style2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Sairá logo, para nosso uso, um subsídio do Conselho do Sínodo dos Bispos, comumente cha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mado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lineamenta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 Será um estímulo para a reflexão ao longo da etapa de preparação. Consta de três partes complementares:</w:t>
      </w:r>
    </w:p>
    <w:p w:rsidR="00BE24E1" w:rsidRPr="00CF6086" w:rsidRDefault="00CF6086" w:rsidP="002855C3">
      <w:pPr>
        <w:pStyle w:val="Style2"/>
        <w:widowControl/>
        <w:spacing w:after="60" w:line="276" w:lineRule="auto"/>
        <w:ind w:firstLine="284"/>
        <w:jc w:val="left"/>
        <w:rPr>
          <w:rStyle w:val="FontStyle18"/>
          <w:rFonts w:asciiTheme="minorHAnsi" w:hAnsiTheme="minorHAnsi" w:cs="Candara"/>
          <w:b/>
          <w:bCs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visão doutrinal da Vida Consagrada no mistério da Igreja (sua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identidade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);</w:t>
      </w:r>
    </w:p>
    <w:p w:rsidR="00BE24E1" w:rsidRPr="00A23D4F" w:rsidRDefault="00CF6086" w:rsidP="002855C3">
      <w:pPr>
        <w:pStyle w:val="Style5"/>
        <w:widowControl/>
        <w:tabs>
          <w:tab w:val="left" w:pos="2126"/>
        </w:tabs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 situação atual, depois do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trabalhoso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fecundo caminho percorrido do Vaticano II até hoje;</w:t>
      </w:r>
    </w:p>
    <w:p w:rsidR="00CF6086" w:rsidRDefault="00CF6086" w:rsidP="002855C3">
      <w:pPr>
        <w:pStyle w:val="Style5"/>
        <w:widowControl/>
        <w:tabs>
          <w:tab w:val="left" w:pos="2126"/>
        </w:tabs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sua missão: visando sobretudo a que respostas dar aos desafios da Nova Evangelização.</w:t>
      </w:r>
    </w:p>
    <w:p w:rsidR="00CF6086" w:rsidRDefault="00CF6086" w:rsidP="002855C3">
      <w:pPr>
        <w:pStyle w:val="Style5"/>
        <w:widowControl/>
        <w:tabs>
          <w:tab w:val="left" w:pos="2126"/>
        </w:tabs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CF6086" w:rsidRDefault="00912D18" w:rsidP="002855C3">
      <w:pPr>
        <w:pStyle w:val="Style5"/>
        <w:widowControl/>
        <w:tabs>
          <w:tab w:val="left" w:pos="2126"/>
        </w:tabs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Tendo presente quanto afirma o Concílio, isto é, que a Vida Consagrada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embora não pertença à estrutura hierárquica da Igreja, </w:t>
      </w:r>
      <w:r w:rsidR="00D34D7A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está, contudo,</w:t>
      </w:r>
      <w:r w:rsidR="00CF608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firmemente relacionada com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sua vida e santidade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CF6086">
        <w:rPr>
          <w:rStyle w:val="Refdenotaderodap"/>
          <w:rFonts w:asciiTheme="minorHAnsi" w:hAnsiTheme="minorHAnsi" w:cs="Palatino Linotype"/>
          <w:lang w:eastAsia="pt-PT"/>
        </w:rPr>
        <w:footnoteReference w:id="6"/>
      </w:r>
      <w:r w:rsidRPr="00A23D4F"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CF608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pensamos que os Sucessores dos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Apóstolos que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rerão destacar, antes de tudo, os valores vitais inerentes ao seguimento de Cristo, os únicos capazes de estimular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eficazmente todos os membros da Igreja para o cumprimento dedicado dos deveres</w:t>
      </w:r>
      <w:r w:rsidR="00CF608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impostos pela vocação cristã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F6086">
        <w:rPr>
          <w:rStyle w:val="Refdenotaderodap"/>
          <w:rFonts w:asciiTheme="minorHAnsi" w:hAnsiTheme="minorHAnsi" w:cs="Palatino Linotype"/>
          <w:lang w:eastAsia="pt-PT"/>
        </w:rPr>
        <w:footnoteReference w:id="7"/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consagrados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CF608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são chamados a fazer descobrir aos outros quanto o Espírito do Senhor doou ao Povo de Deus mediante sua consagração.</w:t>
      </w:r>
    </w:p>
    <w:p w:rsidR="006F053D" w:rsidRPr="00A23D4F" w:rsidRDefault="00912D18" w:rsidP="002855C3">
      <w:pPr>
        <w:pStyle w:val="Style5"/>
        <w:widowControl/>
        <w:tabs>
          <w:tab w:val="left" w:pos="2126"/>
        </w:tabs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Se nos deixarmos interpelar por este objetivo sinodal, compreenderemos melhor que o processo de renovação em que nos sentimos envolvidos não pode ser apenas um problema de método e de programações pastorais; ele é, em primeiro lugar uma atitude espiritual de opção fundamental, uma mentalidade, um discernimento, uma concepção de</w:t>
      </w:r>
      <w:r w:rsidR="006F053D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vida; antes, justamente essa conversão à interioridade torna-se fonte e estímulo à procura das metodologias adequadas e constitui a alma de toda programação operativa.</w:t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Penso que o Sínodo nos garante uma renovada clareza e luminosos aprofundamentos </w:t>
      </w:r>
      <w:r w:rsidR="0023210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partindo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nas suas reflexões, do ponto de vista da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eclesialidade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Esta, com efeito, </w:t>
      </w:r>
      <w:r w:rsidR="0023210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alcança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os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consagrados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 não somente enquanto referidos diretamente a Cristo, mas, também, a todos os membros do Povo de Deus, aos fiéis leigos e Pastores.</w:t>
      </w:r>
    </w:p>
    <w:p w:rsidR="0023210D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Um trabalho sinodal que certamente nos levará a refletir sobre a base doutrinal da Vida Consagrada, partindo prioritariamente não do âmbito da especificidade de cada Instituto — como estamos habituados a fazer entre nós —, mas, concentrando a atenção sobre a qualidade de fundo comum, que se deve ler eclesialmente através da nossa experi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ência peculiar, ligada a um dom do Espíri</w:t>
      </w:r>
      <w:r w:rsidR="0023210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to Santo também para os outros.</w:t>
      </w:r>
    </w:p>
    <w:p w:rsidR="006F053D" w:rsidRPr="00A23D4F" w:rsidRDefault="006F053D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Somos convidados, de certa maneira, a percorrer um caminho inverso ao dos últimos Capítulos Gerais. </w:t>
      </w:r>
      <w:r w:rsidR="00A926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Então,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estávamos empenhados — </w:t>
      </w:r>
      <w:r w:rsidR="00A926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partir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dos estímulos conciliares — em definir o nosso carisma herdado do Fundador (passávamos do patrimônio conciliar comum ao específico da índole própria). Aqui, ao invés, deveremos saber trazer — a partir da experiência da nossa identidade carismática — luzes e aprofundamentos sobre os valores comuns de eclesialidade (ou seja, passar do específico da índole própria ao patrimônio vital comum).</w:t>
      </w:r>
    </w:p>
    <w:p w:rsidR="00BE24E1" w:rsidRPr="00A23D4F" w:rsidRDefault="00A92680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partir do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Vaticano II fizeram-se progressos de tipo eclesiológico que têm necessidade de ser examinados para mútua iluminação visa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ndo a criar um crescimento harmô</w:t>
      </w:r>
      <w:r w:rsidR="006F053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nico: por exemplo, entre Igreja local e Vida Consagrada, entre Ministério e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Carisma, entre Comunhão e índole própria, entre Consagração e Missão, etc.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Isso tudo servirá para fortalecer em nós a consciência da hora germinal em que vivemos: um novo início da recorrente juventude da Igreja.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Sínodo será, pois, uma ótima ocasião para aperfeiçoar o grande compromisso de renovação espiritual estendido a todo o Povo de Deus, iluminado e ricamente expresso pelos diversos Institutos de Vida Consagrada. Penso que o esforço que fizermos para individuar alguns aspectos da nossa vida </w:t>
      </w:r>
      <w:r w:rsidR="00A92680">
        <w:rPr>
          <w:rStyle w:val="FontStyle18"/>
          <w:rFonts w:asciiTheme="minorHAnsi" w:hAnsiTheme="minorHAnsi"/>
          <w:sz w:val="24"/>
          <w:szCs w:val="24"/>
          <w:lang w:eastAsia="pt-PT"/>
        </w:rPr>
        <w:t>a fim de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oferecê-los como fruto do caminho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percorrido nestes anos, haverá de favorecer em nós mesmos uma consciência mais lúcida dos funda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mentos bíblicos e teologais tanto da consagração como da missão e d</w:t>
      </w:r>
      <w:r w:rsidR="00A92680">
        <w:rPr>
          <w:rStyle w:val="FontStyle18"/>
          <w:rFonts w:asciiTheme="minorHAnsi" w:hAnsiTheme="minorHAnsi"/>
          <w:sz w:val="24"/>
          <w:szCs w:val="24"/>
          <w:lang w:eastAsia="pt-PT"/>
        </w:rPr>
        <w:t>os conselhos evangélicos, da cor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responsabilidade de cada irmão,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descentralização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na unidade e do indispensável e fraterno serviço da autoridade.</w:t>
      </w:r>
    </w:p>
    <w:p w:rsidR="00BE24E1" w:rsidRPr="00A23D4F" w:rsidRDefault="00BE24E1" w:rsidP="002855C3">
      <w:pPr>
        <w:pStyle w:val="Style2"/>
        <w:widowControl/>
        <w:spacing w:after="60" w:line="276" w:lineRule="auto"/>
        <w:ind w:firstLine="284"/>
        <w:jc w:val="left"/>
        <w:rPr>
          <w:rFonts w:asciiTheme="minorHAnsi" w:hAnsiTheme="minorHAnsi"/>
        </w:rPr>
      </w:pPr>
    </w:p>
    <w:p w:rsidR="00BE24E1" w:rsidRPr="00A92680" w:rsidRDefault="00912D18" w:rsidP="002855C3">
      <w:pPr>
        <w:pStyle w:val="Style2"/>
        <w:widowControl/>
        <w:spacing w:after="60" w:line="276" w:lineRule="auto"/>
        <w:ind w:firstLine="284"/>
        <w:jc w:val="left"/>
        <w:rPr>
          <w:rStyle w:val="FontStyle16"/>
          <w:rFonts w:asciiTheme="minorHAnsi" w:hAnsiTheme="minorHAnsi"/>
          <w:lang w:eastAsia="pt-PT"/>
        </w:rPr>
      </w:pPr>
      <w:r w:rsidRPr="00A92680">
        <w:rPr>
          <w:rStyle w:val="FontStyle16"/>
          <w:rFonts w:asciiTheme="minorHAnsi" w:hAnsiTheme="minorHAnsi"/>
          <w:lang w:eastAsia="pt-PT"/>
        </w:rPr>
        <w:t>A renovação incompleta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92680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Ao considerar o caminho percorrido depois do Vaticano II, far-se-á uma espécie de balanço realista da evolução da Vida Consagrada também em relação ao devir da sociedade. Os processos de secularização e de socialização, com efeito, tiveram um peso não indiferente; não se pode ignorar a influência que exerceram sobre a evolução da Vida Consagrada, não tanto para julgar um eventual enfraquecimento deles, como para visar a um equilibrado discernimento dos valores positivos e da possível contestação evangélica que se deve renovar.</w:t>
      </w:r>
    </w:p>
    <w:p w:rsidR="00AC66B7" w:rsidRDefault="00912D18" w:rsidP="002855C3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 caminho pós-conciliar chegamos a </w:t>
      </w:r>
      <w:r w:rsidR="00E4167D">
        <w:rPr>
          <w:rStyle w:val="FontStyle18"/>
          <w:rFonts w:asciiTheme="minorHAnsi" w:hAnsiTheme="minorHAnsi"/>
          <w:sz w:val="24"/>
          <w:szCs w:val="24"/>
          <w:lang w:eastAsia="pt-PT"/>
        </w:rPr>
        <w:t>alguns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progressos essenciais: esforços de renovação, em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penhos de revisão, de repensamento, de </w:t>
      </w:r>
      <w:r w:rsidR="00E4167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realização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 projetos, iniciativas e experiências, problemas e dificuldades. Refletimos mais de uma vez sobre alguns aspectos parti</w:t>
      </w:r>
      <w:r w:rsidR="00E4167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cularmente incisivos destes decê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nios.</w:t>
      </w:r>
      <w:r w:rsidR="00E4167D">
        <w:rPr>
          <w:rStyle w:val="Refdenotaderodap"/>
          <w:rFonts w:asciiTheme="minorHAnsi" w:hAnsiTheme="minorHAnsi" w:cs="Candara"/>
          <w:bCs/>
          <w:lang w:eastAsia="pt-PT"/>
        </w:rPr>
        <w:footnoteReference w:id="8"/>
      </w:r>
    </w:p>
    <w:p w:rsidR="00AB22B0" w:rsidRPr="00A23D4F" w:rsidRDefault="00AB22B0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As etapas do nosso caminho foram percorridas por bem cinco Capítulos Gerais: o 19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(1965), no qual se precisou, entre outras coisas, a natureza e o funcionamento do próprio Capítulo Geral: um trabalho indispensável, antes das demais etapas: — o 20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(1971), que foi o Capítulo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Especial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realizou o delicado, vasto e longo trabalho de </w:t>
      </w:r>
      <w:r w:rsidR="00AB22B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redefinir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 nossa identidade salesiana na Igreja: — o 21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(1978) dedicou-se sobretudo à atualização do nosso Projeto educativo-pastoral, à função do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Diretor e à figura do Salesiano Coadjutor; — 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22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(1984) levou a cabo a reelaboração da nossa Regra de vida; — e o 23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(1990) aprofundou e descreveu como 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efetivar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nossa metodologia na educação dos jovens na fé.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Esses grandes Capítulos foram preparados com a cooperação dos irmãos de todas as Inspetorias, levando em consideração as orientações conciliares e as diversificadas exigências culturais. Vale a pena lembrar o enorme trabalho de preparação para o Capítulo Geral Especial (20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), sob a orientação do Reitor-Mor P. Luís Ricceri.</w:t>
      </w:r>
    </w:p>
    <w:p w:rsidR="00BE24E1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 decorrer das várias etapas foram certamente alcançados muitos frutos positivos: a referência viva ao Fundador, a significatividade da índole própria, a concepção e reelaboração da Regra de vida, a revalorização da Profissão religiosa, o realce dado ao espírito salesiano, a revisão das estruturas de serviço com a de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centralização na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unidade, o critério oratoriano de ação, a consc</w:t>
      </w:r>
      <w:r w:rsidR="00AB22B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iência renovada da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dimensão comunitária, o cuidado da formação inicial e permanente, a generosidade missionária, o relançamento da Família Salesiana, o envolvimento dos leigos, etc. Mas isso tudo foi apenas proposto à prática e está por vir a ser</w:t>
      </w:r>
      <w:r w:rsidR="00441124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41124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ainda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não </w:t>
      </w:r>
      <w:r w:rsidR="00441124">
        <w:rPr>
          <w:rStyle w:val="FontStyle18"/>
          <w:rFonts w:asciiTheme="minorHAnsi" w:hAnsiTheme="minorHAnsi"/>
          <w:sz w:val="24"/>
          <w:szCs w:val="24"/>
          <w:lang w:eastAsia="pt-PT"/>
        </w:rPr>
        <w:t>foi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realizado. A realidade da renovação está sempre a caminho; traz consigo tendências novas, desafios inéditos, diferenças culturais segundo os contextos e contínuos problemas que </w:t>
      </w:r>
      <w:r w:rsidR="00441124">
        <w:rPr>
          <w:rStyle w:val="FontStyle18"/>
          <w:rFonts w:asciiTheme="minorHAnsi" w:hAnsiTheme="minorHAnsi"/>
          <w:sz w:val="24"/>
          <w:szCs w:val="24"/>
          <w:lang w:eastAsia="pt-PT"/>
        </w:rPr>
        <w:t>deve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enfrentar; além disso, os programas sexenais dos Capítulos não amadureceram igualmente em todas as Inspetorias; permanecem ainda entre os irmãos zonas de impermeabilidade.</w:t>
      </w:r>
    </w:p>
    <w:p w:rsidR="00441124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Olhando também para os outros grupos de Vida Consagrada, há razões para falar de renovação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incompleta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O qualificativo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incompleto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muito embora reconhecendo os passos dados, denota que existem etapas de gradualidade e também dados infelizmente negativos. Basta pensar nos problemas e dificul</w:t>
      </w:r>
      <w:r w:rsidR="00441124">
        <w:rPr>
          <w:rStyle w:val="FontStyle18"/>
          <w:rFonts w:asciiTheme="minorHAnsi" w:hAnsiTheme="minorHAnsi"/>
          <w:sz w:val="24"/>
          <w:szCs w:val="24"/>
          <w:lang w:eastAsia="pt-PT"/>
        </w:rPr>
        <w:t>dades que apareceram nestes decê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nios. Não é o caso de fazer aqui uma lista dos mais graves, também porque — tratando-se de toda a Vida Consagrada — envolvem as faltas e carências de outros setores da Igreja. Não é fácil renovar todo o Povo de Deus em pouco tempo e em todas as situações geográficas. A incompletude é, destarte, evidente. O que é positivo e dá muita esperança é a renovação já em marcha por toda a parte.</w:t>
      </w:r>
    </w:p>
    <w:p w:rsidR="00AC66B7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Se voltarmos o olhar mais particularmente para dentro de casa, estamos mais do que conscientes de vários problemas: a lentidão da retomada espiritual devida a um clima de superficialidade, o obscurecimento de alguns valores essenciais como o enfraquecimento da ascese, o amortecimento do entusiasmo apostólico em várias obras, manifesta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 de desorientação em certos irmãos, o equilíbrio</w:t>
      </w:r>
      <w:r w:rsidR="00441124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4112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não alcançado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— cá e lá — de algumas tensões, o perigo de um genericismo ou de um nivelamento que leva ao enfraquecimento da identidade, algumas con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cessões ao dissenso, não poucas expressões de individualismo e de aburguesamento, o </w:t>
      </w:r>
      <w:r w:rsidR="00F8627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nem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sempre claro testemunho público na sociedade, etc. Entre a fidelidade ao Fundador e ao Concílio, bem definida no texto constitucional, e a que se percebe na prática da vida quotidiana, existe de fato — ainda que em via de superação — uma não desprezível diferença.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felicidade para nós consiste na constante referência a Dom Bosco e no esforço por imitar o </w:t>
      </w:r>
      <w:r w:rsidR="00F8627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seu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tipo de santidade. Fosse vivo hoje, ele nos estimularia a um estilo de Vida Consagrada mais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significativo em nível público no âmbito espiritual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ascético, como no apostólico (dado que ambos mutuamente se compenetram de forma inseparável); mover-nos-ia outrossim a excogitar respostas novas, fruto de interioridade renovada, de magnanimidade em projetar, de indefesso espírito de sacrifício e de coragem apostólica.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Penso que a renovação pós-conciliar esteja a fazer-nos crescer na fidelidade dinâmica, ainda que constatando sua incompletude: pode-se dizer que estamos no bom caminho.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Em certas regiões, porém, se se acrescer aos perigos e aspectos negativos acima indicados a dramaticidade de crescentes vazios de pessoal e do envelhecimento, que acarreta uma condição pre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cária para não poucas obras, a renovação deverá procurar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com coragem soluções inéditas, deixando-se guiar pelo critério da significatividade, sobre o qual há tempo vimos insistindo.</w:t>
      </w:r>
    </w:p>
    <w:p w:rsidR="00F86274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 qualquer maneira, uma sinfonia in</w:t>
      </w:r>
      <w:r w:rsidR="00F8627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completa é sempre uma sinfonia!</w:t>
      </w:r>
    </w:p>
    <w:p w:rsidR="00F86274" w:rsidRDefault="00912D18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celebração do Sínodo é ocasião propícia para corrigir as desafinações.</w:t>
      </w:r>
    </w:p>
    <w:p w:rsidR="00F86274" w:rsidRDefault="00F86274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BE24E1" w:rsidRPr="00F86274" w:rsidRDefault="00912D18" w:rsidP="002855C3">
      <w:pPr>
        <w:pStyle w:val="Style3"/>
        <w:widowControl/>
        <w:spacing w:after="60" w:line="276" w:lineRule="auto"/>
        <w:ind w:firstLine="284"/>
        <w:rPr>
          <w:rStyle w:val="FontStyle16"/>
          <w:rFonts w:asciiTheme="minorHAnsi" w:hAnsiTheme="minorHAnsi"/>
          <w:lang w:eastAsia="pt-PT"/>
        </w:rPr>
      </w:pPr>
      <w:r w:rsidRPr="00F86274">
        <w:rPr>
          <w:rStyle w:val="FontStyle16"/>
          <w:rFonts w:asciiTheme="minorHAnsi" w:hAnsiTheme="minorHAnsi"/>
          <w:lang w:eastAsia="pt-PT"/>
        </w:rPr>
        <w:t>Aspectos de eclesialidade na nossa experiência pós-conciliar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 </w:t>
      </w:r>
      <w:r w:rsidR="00F86274">
        <w:rPr>
          <w:rStyle w:val="FontStyle18"/>
          <w:rFonts w:asciiTheme="minorHAnsi" w:hAnsiTheme="minorHAnsi"/>
          <w:sz w:val="24"/>
          <w:szCs w:val="24"/>
          <w:lang w:eastAsia="pt-PT"/>
        </w:rPr>
        <w:t>itinerário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pós-conciliar experimentamos, com verdadeiro proveito, alguns grandes valores eclesiais inerentes à nossa vocação específica. Refletir sobre eles nos abre a possibilidade de oferecer à preparação do Sínodo (nas várias reuniões locais e gerais) elementos concretos para a renovação da Vida Consagrada. Enumeramos alguns, destacando neles o aspecto</w:t>
      </w:r>
      <w:r w:rsidR="00931BA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eclesialidade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 seu sentido mais pro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fundo, ou seja, não somente de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sentir com 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Igreja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de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31BA5">
        <w:rPr>
          <w:rStyle w:val="FontStyle18"/>
          <w:rFonts w:asciiTheme="minorHAnsi" w:hAnsiTheme="minorHAnsi"/>
          <w:sz w:val="24"/>
          <w:szCs w:val="24"/>
          <w:lang w:eastAsia="pt-PT"/>
        </w:rPr>
        <w:t>agir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Igreja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de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identificar-se com Ela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vivência da própria vocação como expressão da sua vitalidade de graça, de doutrina e de responsabilidade evangelizadora.</w:t>
      </w:r>
    </w:p>
    <w:p w:rsidR="00931BA5" w:rsidRDefault="00912D18" w:rsidP="002855C3">
      <w:pPr>
        <w:pStyle w:val="Style5"/>
        <w:widowControl/>
        <w:spacing w:after="60" w:line="276" w:lineRule="auto"/>
        <w:ind w:firstLine="284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Parecem-me de particular</w:t>
      </w:r>
      <w:r w:rsidR="00931BA5">
        <w:rPr>
          <w:rStyle w:val="FontStyle18"/>
          <w:rFonts w:asciiTheme="minorHAnsi" w:hAnsiTheme="minorHAnsi"/>
          <w:sz w:val="24"/>
          <w:szCs w:val="24"/>
          <w:lang w:eastAsia="pt-PT"/>
        </w:rPr>
        <w:t>mente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sugestivos os </w:t>
      </w:r>
      <w:r w:rsidR="00931BA5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seguintes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aspectos: o fato que a nossa vocação se encarna num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carisma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;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sentir-nos impregnados por uma especial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;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conceber a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profissão religiosa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como aliança com Deus tendo em vista um peculiar projeto evangélico; o parti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cipar — com a índole própria — da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sacramentalidade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do Povo de Deus; o qualificar-se </w:t>
      </w:r>
      <w:r w:rsidR="00931BA5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nele,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por iniciativa do Espírito, com uma específica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escolha de campo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AC66B7" w:rsidRPr="00931BA5" w:rsidRDefault="00912D18" w:rsidP="002855C3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 w:cs="Palatino Linotype"/>
          <w:b w:val="0"/>
          <w:i/>
          <w:iCs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Experimentamos </w:t>
      </w:r>
      <w:r w:rsidR="00931BA5">
        <w:rPr>
          <w:rStyle w:val="FontStyle18"/>
          <w:rFonts w:asciiTheme="minorHAnsi" w:hAnsiTheme="minorHAnsi"/>
          <w:sz w:val="24"/>
          <w:szCs w:val="24"/>
          <w:lang w:eastAsia="pt-PT"/>
        </w:rPr>
        <w:t>todos os dias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mistério da Igreja vivendo estes aspectos, que — embora com experiências tipológicas diferentes, especialmente acerca da opção operativa — são comuns aos outros consagrados. Vale, pois, a pena fazê-los emergir como fontes vivas de eclesialidade. Já falamos disso</w:t>
      </w:r>
      <w:r w:rsidR="00AC66B7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muitas vezes, mas aqui o fazemos olhando para o tema do próximo Sínodo.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931BA5" w:rsidRDefault="00931BA5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Carisma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fato de o carisma dos Fundadores 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ser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considerado uma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experiência do Espírito Santo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transmitida, conservada e desen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volvida</w:t>
      </w:r>
      <w:r w:rsidR="005269EC">
        <w:rPr>
          <w:rStyle w:val="Refdenotaderodap"/>
          <w:rFonts w:asciiTheme="minorHAnsi" w:hAnsiTheme="minorHAnsi" w:cs="Candara"/>
          <w:bCs/>
          <w:lang w:eastAsia="pt-PT"/>
        </w:rPr>
        <w:footnoteReference w:id="9"/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como dom ao Povo de Deus, fez-nos sentir mais viva a participação no mistério da Igreja, experimentando a dimensão pentecostal da nossa vocação: vitalmen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te eclesial porque carismática.</w:t>
      </w:r>
    </w:p>
    <w:p w:rsidR="00931BA5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consideraç</w:t>
      </w:r>
      <w:r w:rsidR="00931BA5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ão da variedade dos carismas es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timulou-nos não tanto a seguir teorias e interpre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tações mais ou menos genéricas, mas a referir-nos com </w:t>
      </w:r>
      <w:r w:rsidR="005269E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maior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atenção à permanente presença, histórica e criativa, do Espírito Santo. O carisma do Fun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dador não é um dom vago e abstrato — uma espécie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de mito —, mas uma vivência evangélica, uma realidade que é história; a sua identidade está inscrita em vários tipos de existência cristã e está ordenada constitutivamente à vida da Igreja. Aprendemos,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desta forma, a </w:t>
      </w:r>
      <w:r w:rsidR="00BE0D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buscar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 origem de todo tipo de Vida Consagrada antes de mais nada na iniciativa do Espírito do Senhor ao longo do curso dos séculos.</w:t>
      </w:r>
    </w:p>
    <w:p w:rsidR="005269EC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Assim sendo, em vez de olharmos, por exemplo, para os monges do deserto como protótipos iniciais da nossa Vida Consagrada, mais bem descobrimos o nosso dom peculiar no modelo de vida dos Apóstolos, ao qual nos leva substancialmente a experiência de Espírito Santo vivida pelo Fundador. A consciência de estarmos unidos por laços par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ticulares ao Espírito Santo, ao mesmo tempo que nos oferece horizontes mais vastos na </w:t>
      </w:r>
      <w:r w:rsidR="00BE0D2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busca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dos modelos, intensifica o nosso conhecimento da vitalidade da Igreja.</w:t>
      </w:r>
    </w:p>
    <w:p w:rsidR="00BE0D2F" w:rsidRDefault="00AC66B7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que há de novo em cada um dos carismas — a dimensão profética que ele demonstra na missão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salvífica do Povo de Deus — costuma ser uma leitura particular do Evangelho, um modo corajoso de enfrentar os novos desafios da sociedade. Relançar um carisma significa redescobrir os nú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cleos inovadores nele inseridos pelo Espírito.</w:t>
      </w:r>
    </w:p>
    <w:p w:rsidR="004B330C" w:rsidRDefault="00912D18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fato, ensina-nos a história que um carisma pode também provocar resistências, sem por isso diminuir nem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coragem nas iniciativas, nem a constância em doar-se, nem a humildade em suportar os contratempos. A relação justa entre carisma genuíno, perspectiva de novidade e sofri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 interior importa uma constante histórica de</w:t>
      </w:r>
      <w:r w:rsidR="00BE0D2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conexão entre carisma e cruz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4B330C">
        <w:rPr>
          <w:rStyle w:val="Refdenotaderodap"/>
          <w:rFonts w:asciiTheme="minorHAnsi" w:hAnsiTheme="minorHAnsi" w:cs="Palatino Linotype"/>
          <w:lang w:eastAsia="pt-PT"/>
        </w:rPr>
        <w:footnoteReference w:id="10"/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Podemos dizer —</w:t>
      </w:r>
      <w:r w:rsidR="00BE0D2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B330C">
        <w:rPr>
          <w:rStyle w:val="FontStyle18"/>
          <w:rFonts w:asciiTheme="minorHAnsi" w:hAnsiTheme="minorHAnsi"/>
          <w:sz w:val="24"/>
          <w:szCs w:val="24"/>
          <w:lang w:eastAsia="pt-PT"/>
        </w:rPr>
        <w:t>na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perspectiva carismática — que uma impor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tante contribuição da Vida Consagrada à penetração e participação no mistério de Igreja é o protagonismo do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Espírito Santo, </w:t>
      </w:r>
      <w:r w:rsidR="004B330C">
        <w:rPr>
          <w:rStyle w:val="FontStyle18"/>
          <w:rFonts w:asciiTheme="minorHAnsi" w:hAnsiTheme="minorHAnsi"/>
          <w:sz w:val="24"/>
          <w:szCs w:val="24"/>
          <w:lang w:eastAsia="pt-PT"/>
        </w:rPr>
        <w:t>sua presença vivificante e ani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madora no Corpo, sua multiforme fecundidade dirigida a criar comunhão, seu papel de construtor da unidade orgânica e católica mediante as precisas contribuições de tantas diferenças.</w:t>
      </w:r>
    </w:p>
    <w:p w:rsidR="002C23A5" w:rsidRDefault="004B330C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>Contudo, ainda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devemos acrescentar que o Espírito doa carismas apropriados e multíplices também aos Pastores, encarregados de fazê-los convergir na comunhão eclesial: ao Papa e aos Bispos doa o carisma da coordenação dos carismas; e é precisamente por isso que o destaque dado ao protagonismo do Espírito torna clara como o dia a organicidade da Igreja qual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Corpo de Cristo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Com efeito, antes das diversidades próprias da estrutura hierárquica, antes das diferenças dos dons e funções, e também durante o exercício dos vários ministérios e encargos, está o mistério da Igreja no qual todos são chamados a dar o primado à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Espírito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Palatino Linotype"/>
          <w:lang w:eastAsia="pt-PT"/>
        </w:rPr>
        <w:footnoteReference w:id="11"/>
      </w:r>
      <w:r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Sim: a referência ao Espírito como fonte de vida é para todos fundamento e fonte de genuína eclesialidade.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2C23A5" w:rsidRDefault="004B330C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Vaticano II provocou verdadeira viravolta na maneira de interpretar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Vida Consagrada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. A própria terminologia, que agora se emprega, procede do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D34D7A">
        <w:rPr>
          <w:rStyle w:val="FontStyle19"/>
          <w:rFonts w:asciiTheme="minorHAnsi" w:hAnsiTheme="minorHAnsi"/>
          <w:b w:val="0"/>
          <w:sz w:val="24"/>
          <w:szCs w:val="24"/>
          <w:lang w:val="la-Latn" w:eastAsia="pt-PT"/>
        </w:rPr>
        <w:t>consecratur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2C23A5"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Lu</w:t>
      </w:r>
      <w:r w:rsidR="00AC66B7"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men Gentium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  <w:r w:rsidR="002C23A5">
        <w:rPr>
          <w:rStyle w:val="Refdenotaderodap"/>
          <w:rFonts w:asciiTheme="minorHAnsi" w:hAnsiTheme="minorHAnsi" w:cs="Candara"/>
          <w:bCs/>
          <w:lang w:eastAsia="pt-PT"/>
        </w:rPr>
        <w:footnoteReference w:id="12"/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Por quem é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2C23A5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ssa vida? A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resposta encontra-se justamente na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quele verbo, usado no passivo; ele proclama Deus protagonista — mediante o ministério da Igreja — de especial consagração: não é unção sacramental, mas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solene bênção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 como diz o Ritual da Profissão, que assegura um dom especial e a</w:t>
      </w:r>
      <w:r w:rsidR="002C23A5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assistência do Espírito Santo.</w:t>
      </w:r>
    </w:p>
    <w:p w:rsidR="002C23A5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Desse ponto de vista, o qualificativo </w:t>
      </w:r>
      <w:r w:rsidR="00F71830"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2C23A5">
        <w:rPr>
          <w:rStyle w:val="FontStyle24"/>
          <w:rFonts w:asciiTheme="minorHAnsi" w:hAnsiTheme="minorHAnsi"/>
          <w:b w:val="0"/>
          <w:spacing w:val="0"/>
          <w:sz w:val="24"/>
          <w:szCs w:val="24"/>
          <w:lang w:eastAsia="pt-PT"/>
        </w:rPr>
        <w:t>consagrada</w:t>
      </w:r>
      <w:r w:rsidR="00F71830"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vem a ser o elemento que fundamen</w:t>
      </w:r>
      <w:r w:rsidR="002C23A5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ta a eclesialidade de tal vida.</w:t>
      </w:r>
    </w:p>
    <w:p w:rsidR="002C23A5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ato divino de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consagrar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insere — na linha do Batismo e da Crisma — uma especial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presença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do Espírito Santo. Ele se compromete a envolver, guiar, amparar e alimentar os que professam os conselhos evangélicos.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vista como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particular presença do Espírito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torna-se fonte viva de esperança e demonstra assim um aspecto do papel vivificante do Espírito enquanto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alma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da Igreja.</w:t>
      </w:r>
    </w:p>
    <w:p w:rsidR="00DE0DCF" w:rsidRDefault="00AC66B7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Deve-se </w:t>
      </w:r>
      <w:r w:rsidR="00DE0DCF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acrescentar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ainda uma observação também importante: o ato consagrador de Deus com o dom do seu Espírito envolve simultaneamente tanto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vocação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como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missão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DE0DC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 É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Deus que, dando o seu Espírito,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chama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envia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num único ato de providência e predileção. Desse ponto de vista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vocação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missão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são inseparáveis. Assim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vêm a ser como dois aspectos constitutivos de uma mesma realidade, na qual eles coexistem em intercâmbio</w:t>
      </w:r>
      <w:r w:rsidR="00DE0DC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recíproco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: indicam um projeto de vida evangélico peculiarmente animado pela presença amorosa do Espírito Santo.</w:t>
      </w:r>
    </w:p>
    <w:p w:rsidR="00DE0DCF" w:rsidRDefault="00912D18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Esta observação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tem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não pequena incidência sobre a própria interpretação da Vida Consagrada.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não é algo exterior simplesmente identificável com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ação apostólica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iniciativa divina que a precede e guia: está diretamente incluída na consagração e se manifesta e define na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escolha de campo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inscrita no carisma do Fundador. </w:t>
      </w:r>
      <w:r w:rsidR="00DE0DCF">
        <w:rPr>
          <w:rStyle w:val="FontStyle18"/>
          <w:rFonts w:asciiTheme="minorHAnsi" w:hAnsiTheme="minorHAnsi"/>
          <w:sz w:val="24"/>
          <w:szCs w:val="24"/>
          <w:lang w:eastAsia="pt-PT"/>
        </w:rPr>
        <w:t>Dessa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forma,</w:t>
      </w:r>
      <w:r w:rsidR="00DE0DC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nascem da missão traços fisionô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micos que informam o próprio compromisso dos conselhos evangélicos e dete</w:t>
      </w:r>
      <w:r w:rsidR="00DE0DCF">
        <w:rPr>
          <w:rStyle w:val="FontStyle18"/>
          <w:rFonts w:asciiTheme="minorHAnsi" w:hAnsiTheme="minorHAnsi"/>
          <w:sz w:val="24"/>
          <w:szCs w:val="24"/>
          <w:lang w:eastAsia="pt-PT"/>
        </w:rPr>
        <w:t>rminam-lhe a tipologia eclesial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modalidades de realização.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Fazer os votos não leva a uma promessa vaga e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genérica; significa, ao invés, fazer própria a radicalidade batismal de maneira bem definida por uma fisionomia peculiar derivada justamente da missão confiada por Deus.</w:t>
      </w:r>
    </w:p>
    <w:p w:rsidR="00DE0DCF" w:rsidRDefault="00480540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 w:cs="Candara"/>
          <w:bCs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Já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não existe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ntão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tensão entre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consagração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(sobretudo nos grupos de Vida apos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tólica), mas mútua compenetração e circularidade no intercâmbio dos valores eclesiais. Dizer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Consagrada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significa indicar no Povo de Deus uma porção escolhida e designada pelo Senhor para o bem (santificação e apostolado) da Igreja, a qual, desta sorte, se enriquece de grande variedade de carismas,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como uma esposa adornada para o seu esposo; por ela se manifesta a multiforme sabedoria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Deus”.</w:t>
      </w:r>
      <w:r>
        <w:rPr>
          <w:rStyle w:val="Refdenotaderodap"/>
          <w:rFonts w:asciiTheme="minorHAnsi" w:hAnsiTheme="minorHAnsi" w:cs="Palatino Linotype"/>
          <w:lang w:eastAsia="pt-PT"/>
        </w:rPr>
        <w:footnoteReference w:id="13"/>
      </w:r>
    </w:p>
    <w:p w:rsidR="00AC66B7" w:rsidRPr="00A23D4F" w:rsidRDefault="00912D18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Esta visão conciliar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consagração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à pro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porção que se torna capaz de renovar profunda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a interioridade espiritual dos consagrados, realça um aspecto vital da sua eclesialidade: a</w:t>
      </w:r>
      <w:r w:rsidR="00AC66B7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sagrada hierarquia intervém no ato de consagração para assegurar com o seu ministério a realização da vocação e missão expressa</w:t>
      </w:r>
      <w:r w:rsidR="0048054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8054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nos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diferentes carismas considerados um bem peculiar e próprio, que deve ser cuidado e defendido.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C66B7" w:rsidRPr="00A23D4F" w:rsidRDefault="0048054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Profissão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Chama-se profissão o ato com o qual o escolhido e chamado se doa totalmente a Deus (seu significado pleno se revela na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profissão perpétua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); compromete-se, além disso, a seguir radicalmente a Cristo, pondo em evidência algum aspecto do seu insondável mistério. O aprofundamento do sentido teologal da consagração ajuda a precisar o que faz o indivíduo na sua profissão. Ele propriamente não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 consagra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(na realidade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 consagrado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). Ele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oferece-se a si próprio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com oblação total. O aspecto radical desta oblação </w:t>
      </w:r>
      <w:r w:rsidR="009E329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encerra-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 e manifesta</w:t>
      </w:r>
      <w:r w:rsidR="009E329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-se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nos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conselhos evangélicos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; neles é que se mede a generosidade da resposta ao chamado divino. A consagração da parte de Deus e a doação total de si com os conselhos evangélicos da parte do sujeito se unem inseparavelmente na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profissão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. Assim, no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pro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fesso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habitam os efeitos da particular presença do Espírito juntamente com a sua vontade de oblação radical; ele se chamará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 sua exis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tência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Vida Consagrada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E3293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Vemos, então, que o adjetivo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tem um duplo significado: o da ação divina (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grado por Deus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) e o da doação radical, na qual penetra vitalmente a especial assistência do Espírito (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consagrado a Deus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). Uma e outra se devem à pres</w:t>
      </w:r>
      <w:r w:rsidR="009E329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ença amorosa do Espírito Santo.</w:t>
      </w:r>
    </w:p>
    <w:p w:rsidR="009E3293" w:rsidRDefault="00AC66B7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compromisso radical de praticar os conselhos evangélicos está incluído numa verdadeira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aliança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(pessoal e de grupo) com Deus através do Fun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dador, considerado à maneira de pai ou patriarca; aliança que faz conceber a emissão dos votos como uma resposta concreta ao projeto peculiar sugerido pelo Espírito ao Fundador. O fato da íntima unidade entre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consagração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implica que os conselhos evangélicos sejam integrados vitalmente na missão peculiar recebida na consa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gração e no projeto concreto expresso no carisma. A Profissão, por conseguinte, não consiste sim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plesmente em fazer os votos, mas no propósito de vivê-los segundo o carisma do Fundador. A rea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lização da missão dá o tom concreto e a fisionomia eclesial a tudo o que se ofereceu na profissão. A doação de si na prática dos conselhos evangélicos é determinada e medida pela realização da própria </w:t>
      </w:r>
      <w:r w:rsidR="00912D18"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missão na Igreja, segundo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Regra de vida por ela aprovada.</w:t>
      </w:r>
    </w:p>
    <w:p w:rsidR="009E3293" w:rsidRDefault="00912D18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 razão afirma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E3293"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: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Se, pois, os conselhos evangélicos, pela caridade a que levam, associam os seus seguidores de modo especial à Igreja e ao seu mistério, faz-se mister que a vida espiritual destes, por sua vez, seja devotada ao bem de toda a Igreja. Surge, por isso, a obrigação de se empenhar, c</w:t>
      </w:r>
      <w:r w:rsidR="00ED4871">
        <w:rPr>
          <w:rStyle w:val="FontStyle18"/>
          <w:rFonts w:asciiTheme="minorHAnsi" w:hAnsiTheme="minorHAnsi"/>
          <w:sz w:val="24"/>
          <w:szCs w:val="24"/>
          <w:lang w:eastAsia="pt-PT"/>
        </w:rPr>
        <w:t>onforme as forças e segundo o gê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nero da própria vocação, seja pela oração, seja também pelo trabalho dedicado, na implantação e fortalecimento do Reino de Cristo nas almas, bem</w:t>
      </w:r>
      <w:r w:rsidR="009E329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como na sua dilatação por todas as partes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D4871">
        <w:rPr>
          <w:rStyle w:val="Refdenotaderodap"/>
          <w:rFonts w:asciiTheme="minorHAnsi" w:hAnsiTheme="minorHAnsi" w:cs="Palatino Linotype"/>
          <w:lang w:eastAsia="pt-PT"/>
        </w:rPr>
        <w:footnoteReference w:id="14"/>
      </w:r>
    </w:p>
    <w:p w:rsidR="00ED4871" w:rsidRDefault="00ED4871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 w:cs="Candara"/>
          <w:bCs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>Desta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forma, também deste ponto de vista, aparece com evidência a eclesialidade da Vida Consagrada: com razão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Igreja protege e fomenta</w:t>
      </w:r>
      <w:r w:rsidR="009E329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índole própria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dos diversos carismas.</w:t>
      </w:r>
      <w:r>
        <w:rPr>
          <w:rStyle w:val="Refdenotaderodap"/>
          <w:rFonts w:asciiTheme="minorHAnsi" w:hAnsiTheme="minorHAnsi" w:cs="Palatino Linotype"/>
          <w:lang w:eastAsia="pt-PT"/>
        </w:rPr>
        <w:footnoteReference w:id="15"/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Í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ndole</w:t>
      </w:r>
      <w:r w:rsidR="009E329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própria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34159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é inerente às diversas profissões dos conselhos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evangélicos e que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importa outrossim um estilo peculiar de santificação e de apostolado, com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uma determinada tradição própria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134159">
        <w:rPr>
          <w:rStyle w:val="Refdenotaderodap"/>
          <w:rFonts w:asciiTheme="minorHAnsi" w:hAnsiTheme="minorHAnsi" w:cs="Palatino Linotype"/>
          <w:lang w:eastAsia="pt-PT"/>
        </w:rPr>
        <w:footnoteReference w:id="16"/>
      </w:r>
    </w:p>
    <w:p w:rsidR="00AC66B7" w:rsidRPr="00A23D4F" w:rsidRDefault="00AC66B7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Estas diferenças carismáticas inscritas na profis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são foram suscitadas pelo Espírito precisamente para enriquecer e dinamizar a Igreja na realização da sua missão de salvação.</w:t>
      </w:r>
    </w:p>
    <w:p w:rsidR="00AC66B7" w:rsidRPr="00A23D4F" w:rsidRDefault="00AC66B7" w:rsidP="002855C3">
      <w:pPr>
        <w:pStyle w:val="Style3"/>
        <w:widowControl/>
        <w:spacing w:after="60" w:line="276" w:lineRule="auto"/>
        <w:ind w:right="1618" w:firstLine="284"/>
        <w:rPr>
          <w:rFonts w:asciiTheme="minorHAnsi" w:hAnsiTheme="minorHAnsi"/>
        </w:rPr>
      </w:pPr>
    </w:p>
    <w:p w:rsidR="00AC66B7" w:rsidRPr="00A23D4F" w:rsidRDefault="00ED4871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Sacramentalidade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apresentação conciliar da Igreja como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Sacramento universal de salvação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fez com que este termo recuperasse o significado de testemunho e de sinal crível inerente à existência cristã: os batizados devem ser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sinais e portadores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do mistério de Cristo entre os homens.</w:t>
      </w:r>
    </w:p>
    <w:p w:rsidR="00AC66B7" w:rsidRPr="00134159" w:rsidRDefault="00ED4871" w:rsidP="002855C3">
      <w:pPr>
        <w:pStyle w:val="Style3"/>
        <w:widowControl/>
        <w:tabs>
          <w:tab w:val="left" w:pos="5141"/>
        </w:tabs>
        <w:spacing w:after="60" w:line="276" w:lineRule="auto"/>
        <w:ind w:firstLine="284"/>
        <w:rPr>
          <w:rStyle w:val="FontStyle25"/>
          <w:rFonts w:asciiTheme="minorHAnsi" w:hAnsiTheme="minorHAnsi" w:cs="Candara"/>
          <w:b w:val="0"/>
          <w:i w:val="0"/>
          <w:iCs w:val="0"/>
          <w:sz w:val="24"/>
          <w:szCs w:val="24"/>
          <w:lang w:eastAsia="pt-PT"/>
        </w:rPr>
      </w:pP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Igreja tem, pois, 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sua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natureza sacramental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manifestada 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pela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policromia de vocações que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tornam significativa para o povo, de muitas e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diferentes formas. A Vida Consagrada é parte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relevante dessa “n</w:t>
      </w:r>
      <w:r w:rsidR="002855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atureza sacramental” da Igreja.</w:t>
      </w:r>
      <w:r w:rsidR="002855C3">
        <w:rPr>
          <w:rStyle w:val="Refdenotaderodap"/>
          <w:rFonts w:asciiTheme="minorHAnsi" w:hAnsiTheme="minorHAnsi" w:cs="Candara"/>
          <w:bCs/>
          <w:lang w:eastAsia="pt-PT"/>
        </w:rPr>
        <w:footnoteReference w:id="17"/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2855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“</w:t>
      </w:r>
      <w:r w:rsidR="002855C3"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Lu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men</w:t>
      </w:r>
      <w:r w:rsidRPr="002855C3">
        <w:rPr>
          <w:rStyle w:val="FontStyle20"/>
          <w:rFonts w:asciiTheme="minorHAnsi" w:hAnsiTheme="minorHAnsi"/>
          <w:b w:val="0"/>
          <w:i/>
          <w:sz w:val="24"/>
          <w:szCs w:val="24"/>
          <w:lang w:eastAsia="pt-PT"/>
        </w:rPr>
        <w:t xml:space="preserve"> Gentium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 afirma, com efeito, que por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meio dos “consag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rados” a Igreja pode apresentar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melhor Cristo, “ora contemplando</w:t>
      </w:r>
      <w:r w:rsidR="002855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-o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no monte, ora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anunciando o Reino de Deus às multidões, ora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curando os enfermos e feridos e convertendo os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pecadores ao bom caminho, ora abençoando as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crianças e fazendo o bem a todos, mas sempre</w:t>
      </w:r>
      <w:r w:rsidR="0013415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ED48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obediente à vontade do Pai que o enviou”</w:t>
      </w:r>
      <w:r w:rsidR="002855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  <w:r w:rsidR="002855C3">
        <w:rPr>
          <w:rStyle w:val="Refdenotaderodap"/>
          <w:rFonts w:asciiTheme="minorHAnsi" w:hAnsiTheme="minorHAnsi" w:cs="Candara"/>
          <w:bCs/>
          <w:lang w:eastAsia="pt-PT"/>
        </w:rPr>
        <w:footnoteReference w:id="18"/>
      </w:r>
    </w:p>
    <w:p w:rsidR="002855C3" w:rsidRDefault="00AC66B7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Esta multíplice significatividade eclesial, além de fazer observar a pluralidade dos valores teologais e cristológicos inerentes à Vida Consagrada, indica concretamente a razão dos muitos modos pelos quais os seus membros são associados à missão própria do Povo de Deus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por um novo e peculiar título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:</w:t>
      </w:r>
      <w:r w:rsidR="002855C3">
        <w:rPr>
          <w:rStyle w:val="Refdenotaderodap"/>
          <w:rFonts w:asciiTheme="minorHAnsi" w:hAnsiTheme="minorHAnsi" w:cs="Candara"/>
          <w:bCs/>
          <w:lang w:eastAsia="pt-PT"/>
        </w:rPr>
        <w:footnoteReference w:id="19"/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o estado religioso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ora melhor manifesta já aqui neste mundo a todos os fiéis a presença dos bens celestes, ora dá testemunho da nova e eterna vida conquistada pela redenção de Cristo, ora prenuncia a ressurreição futura e a glória do Reino celeste....; (além di</w:t>
      </w:r>
      <w:r w:rsidR="002855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sso) patenteia de modo peculiar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transcendência do Reino de Deus e seus altos destinos sobre tudo o que é terreno. Demonstra, ao mesmo tempo, a todos os homens a supereminente grandeza da força de Cristo-Rei e o infinito poder do Espírito Santo que opera admiravelmente na</w:t>
      </w:r>
      <w:r w:rsidR="002855C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Igreja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B40E4D">
        <w:rPr>
          <w:rStyle w:val="Refdenotaderodap"/>
          <w:rFonts w:asciiTheme="minorHAnsi" w:hAnsiTheme="minorHAnsi" w:cs="Palatino Linotype"/>
          <w:lang w:eastAsia="pt-PT"/>
        </w:rPr>
        <w:footnoteReference w:id="20"/>
      </w:r>
    </w:p>
    <w:p w:rsidR="002855C3" w:rsidRDefault="00912D18" w:rsidP="002855C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B40E4D">
        <w:rPr>
          <w:rStyle w:val="FontStyle18"/>
          <w:rFonts w:asciiTheme="minorHAnsi" w:hAnsiTheme="minorHAnsi"/>
          <w:sz w:val="24"/>
          <w:szCs w:val="24"/>
          <w:lang w:eastAsia="pt-PT"/>
        </w:rPr>
        <w:t>A ótica da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peculiar significatividade da Vida Consagrada ajuda também a interpretar aqueles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mais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mais de perto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mais intimamente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de maneira mais sólida e segura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etc.) com que os textos conciliares se referem a ela. Mais que na ordem da dignidade e da santidade, esses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mais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destacam-lhe o ser sinal especial na Igreja, </w:t>
      </w:r>
      <w:r w:rsidR="00B40E4D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ou seja,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dimensão sacramental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pela qual a Vida Con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sagrada manifesta ao mundo a multiforme riqueza e utilidade dos valores cristãos.</w:t>
      </w:r>
    </w:p>
    <w:p w:rsidR="00B40E4D" w:rsidRDefault="00912D18" w:rsidP="00B40E4D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De modo particular proclama abertamente a índole escatológica do Povo de Deus. Os consa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grados, com sua doação total pela prática dos conselhos evangélicos, tornam-se sinal visível da força da ressurreição, esforçam-se por ser capazes de discernir a ação de Cristo ressuscitado na história e testemunham os empenhos e a alegria da espe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rança na preparação da volta do Senhor aguardando</w:t>
      </w:r>
      <w:r w:rsidR="00B40E4D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novos céus e nova terra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B40E4D">
        <w:rPr>
          <w:rStyle w:val="Refdenotaderodap"/>
          <w:rFonts w:asciiTheme="minorHAnsi" w:hAnsiTheme="minorHAnsi" w:cs="Palatino Linotype"/>
          <w:lang w:eastAsia="pt-PT"/>
        </w:rPr>
        <w:footnoteReference w:id="21"/>
      </w:r>
    </w:p>
    <w:p w:rsidR="00F3531F" w:rsidRDefault="00912D18" w:rsidP="00F3531F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Portanto, também do ponto de vista da significatividade </w:t>
      </w:r>
      <w:r w:rsidR="00B40E4D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afirma-se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de modo particularmente concreto e atraente, a eclesialidade viva e benéfica da Vida Consagrada.</w:t>
      </w:r>
    </w:p>
    <w:p w:rsidR="00F3531F" w:rsidRDefault="00F3531F" w:rsidP="00F3531F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 w:cs="Candara"/>
          <w:bCs/>
          <w:sz w:val="24"/>
          <w:szCs w:val="24"/>
          <w:lang w:eastAsia="pt-PT"/>
        </w:rPr>
      </w:pPr>
    </w:p>
    <w:p w:rsidR="00AC66B7" w:rsidRPr="00A23D4F" w:rsidRDefault="00F3531F" w:rsidP="00F3531F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2"/>
          <w:rFonts w:ascii="Agency FB" w:hAnsi="Agency FB"/>
          <w:b w:val="0"/>
          <w:sz w:val="24"/>
          <w:szCs w:val="24"/>
          <w:lang w:eastAsia="pt-PT"/>
        </w:rPr>
        <w:t>•</w:t>
      </w:r>
      <w:r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Escolha de campo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consagração apostólica implica, da parte do Espírito do Senhor, a indicação de destinatários preferenciais na missão evangelizadora. Assim, por exemplo, para os que são enviados à juventude, significa interpretar a própria missão como intrinsecamente vinculada à</w:t>
      </w:r>
      <w:r w:rsidR="00AC66B7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idade evolutiva do homem; ou seja, sentir-se chamados a encarnar com competência as próprias atividades no campo da educação. A escolha de campo — que neste caso é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escolha educativa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—</w:t>
      </w:r>
      <w:r w:rsidR="00AC66B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torna-se, de fato, o primeiro passo para a inculturação do Evangelho; um passo onde é preciso saber tornar inseparáveis entre si fé e vida, Evangelho e cultura.</w:t>
      </w:r>
    </w:p>
    <w:p w:rsidR="00F3531F" w:rsidRDefault="00AC66B7" w:rsidP="00F3531F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Para nós</w:t>
      </w:r>
      <w:r w:rsidR="00F3531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este aspecto foi exposto extensamente no CG23. Comentamo-lo também numa circular especial sobre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nova educação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. Afirmávamos, então, que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 evangelizador-educador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deve cul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tivar os dotes próprios de um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artista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 Deus para ser capaz de unificar os diferentes aspectos que se devem integrar no crescimento orgânico do edu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cando. Nesta hora de grandes transformações, às exigências da nova evangelização acrescentam-se também as de uma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nova educação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</w:t>
      </w:r>
      <w:r w:rsidR="00F3531F">
        <w:rPr>
          <w:rStyle w:val="Refdenotaderodap"/>
          <w:rFonts w:asciiTheme="minorHAnsi" w:hAnsiTheme="minorHAnsi" w:cs="Candara"/>
          <w:bCs/>
          <w:lang w:eastAsia="pt-PT"/>
        </w:rPr>
        <w:footnoteReference w:id="22"/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Deste ponto de vista, não são poucas as novidades humanas por conhecer e aprofundar. Vê-se, assim, que con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siderar o homem como caminho para a missão da Igreja acarreta muitas consequências concretas no que concerne ao processo de inculturação. Hoje podemos afirmar que o mote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evangelizar educando e educar evangelizando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exprime a exigência de uma metodologia que deve ser devidamente valo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rizada em toda a obra exigida por uma nova evangelização: impregnar de Evangelho a cultura como veículo de salvação. A mensagem evangélica não deve, porém, diluir-se na cultura, mas conti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nuar a ser sempre seu horizonte e estímul</w:t>
      </w:r>
      <w:r w:rsidR="00F3531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 im</w:t>
      </w:r>
      <w:r w:rsidR="00F3531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prescindível de progresso.</w:t>
      </w:r>
    </w:p>
    <w:p w:rsidR="00BE24E1" w:rsidRPr="00F3531F" w:rsidRDefault="00AC66B7" w:rsidP="00F3531F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 w:cs="Candara"/>
          <w:bCs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 há mais. Vemos que a </w:t>
      </w:r>
      <w:r w:rsidR="0039278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opção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educativa se inscreve no campo mais amplo da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promoção humana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que, por </w:t>
      </w:r>
      <w:r w:rsidR="0039278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sua vez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39278D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sempre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esteve ligado ao exercício c</w:t>
      </w:r>
      <w:r w:rsidR="0039278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oncreto da caridade cristã. Dest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 ponto de vista, a escolha de campo faz perceber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hoje, com particular preocupação, algumas priori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dades que caracterizam a </w:t>
      </w:r>
      <w:r w:rsidR="0039278D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atualidade: a opção preferencial pelos pobres, a solidariedade segundo a doutrina social da Igreja, o discernimento ético na formação da consciência, a realidade do pecado, a necessidade e urgência de proclamar os eventos da Páscoa de Cristo.</w:t>
      </w:r>
    </w:p>
    <w:p w:rsidR="00BE24E1" w:rsidRPr="00A23D4F" w:rsidRDefault="0039278D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nossa experiência 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nsina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que a escolha de campo se torna uma espécie de cadinho no qual se fundem e se tornam factíveis os anteriores aspectos de eclesialidade. E aparece como uma expressão concreta e indispensável para o exercício da ma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ternidade da Igreja em favor do amadurecimento cristão do homem.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As reflexões que fizemos — sem pretensão de serem exaustivas — sobre os aspectos até aqui considerados e de per si já conhecidos (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carisma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consagração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profissão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sacramentalidade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escolha de campo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 consideramo-las como fruto benéfico da nossa experiência pós-conciliar. Com elas entramos na órbita pentecostal do Concílio. Podem oferecer luzes válidas também para todo o processo de renovação da Vida Consagrada. Pois o que se busca é identificar, com a presença e o poder do Espírito, o insondável mistério de Cristo no tempo; tornar vivo e contemporâneo o carisma dos Fundadores e Fundadoras; </w:t>
      </w:r>
      <w:r w:rsidR="006530EE">
        <w:rPr>
          <w:rStyle w:val="FontStyle18"/>
          <w:rFonts w:asciiTheme="minorHAnsi" w:hAnsiTheme="minorHAnsi"/>
          <w:sz w:val="24"/>
          <w:szCs w:val="24"/>
          <w:lang w:eastAsia="pt-PT"/>
        </w:rPr>
        <w:t>chegar ao limiar do terceiro milê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nio com as energias vivas da ressurreição.</w:t>
      </w:r>
    </w:p>
    <w:p w:rsidR="00BE24E1" w:rsidRPr="00A23D4F" w:rsidRDefault="00BE24E1" w:rsidP="002855C3">
      <w:pPr>
        <w:pStyle w:val="Style2"/>
        <w:widowControl/>
        <w:spacing w:after="60" w:line="276" w:lineRule="auto"/>
        <w:ind w:firstLine="284"/>
        <w:jc w:val="left"/>
        <w:rPr>
          <w:rFonts w:asciiTheme="minorHAnsi" w:hAnsiTheme="minorHAnsi"/>
        </w:rPr>
      </w:pPr>
    </w:p>
    <w:p w:rsidR="00BE24E1" w:rsidRPr="0039278D" w:rsidRDefault="00912D18" w:rsidP="002855C3">
      <w:pPr>
        <w:pStyle w:val="Style2"/>
        <w:widowControl/>
        <w:spacing w:after="60" w:line="276" w:lineRule="auto"/>
        <w:ind w:firstLine="284"/>
        <w:jc w:val="left"/>
        <w:rPr>
          <w:rStyle w:val="FontStyle16"/>
          <w:rFonts w:asciiTheme="minorHAnsi" w:hAnsiTheme="minorHAnsi"/>
          <w:lang w:eastAsia="pt-PT"/>
        </w:rPr>
      </w:pPr>
      <w:r w:rsidRPr="0039278D">
        <w:rPr>
          <w:rStyle w:val="FontStyle16"/>
          <w:rFonts w:asciiTheme="minorHAnsi" w:hAnsiTheme="minorHAnsi"/>
          <w:lang w:eastAsia="pt-PT"/>
        </w:rPr>
        <w:t>Grandes metas abertas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Sínodo </w:t>
      </w:r>
      <w:r w:rsidR="006530EE">
        <w:rPr>
          <w:rStyle w:val="FontStyle18"/>
          <w:rFonts w:asciiTheme="minorHAnsi" w:hAnsiTheme="minorHAnsi"/>
          <w:sz w:val="24"/>
          <w:szCs w:val="24"/>
          <w:lang w:eastAsia="pt-PT"/>
        </w:rPr>
        <w:t>certamente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voltará sua atenção também para os muitos e graves problemas que permane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ceram abertos no processo de renovação.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right="10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 preciso dizer que em toda a vida cristã, e, pois, também na consagrada, a incompletude é inerente à nossa mesma condição de “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viatores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”. A consciência desta nossa condição não deveria gerar desânimo, mas, antes, ajudar-nos a ver com clareza as metas por atingir com gradualidade, com sacrifício apoiado pela esperança. Por isso, ao olhar para a diferença </w:t>
      </w:r>
      <w:r w:rsidR="006530E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existente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ainda hoje entre o ideal descrito nos documentos de renovação e a vivência de cada dia, mister é que saibamos individuar os pontos mais significativos e estratégicos para visá-los com fi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delidade lúcida e constante. São metas </w:t>
      </w:r>
      <w:r w:rsidR="006530E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atingir, para as quais, porém, já nos vemos encaminhados; </w:t>
      </w:r>
      <w:r w:rsidR="006530E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precisam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 contínuo aprofundamento, de revisão e de refazer o projeto.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Na preparação dos “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Lineamenta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 foram enu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merados vários “problemas” que permaneceram abertos; preferimos aqui falar para nós de “metas” não atingidas. Apontamos algumas das mais im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portantes, não para recriminar desvios ou faltas (que infelizmente existem), mas para motivar nosso empenho na preparação para o Sínodo, como vos dizia anteriormente.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Referimo-nos mais diretamente à nossa situação salesiana, para traduzir nossa eventual contribuição nos trabalhos sinodais não somente na apresentação de reflexões, mas também e sobretudo em teste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munhos vividos. Prosseguindo com confiança e constância no caminho encetado, entendemos empenhar-nos desde agora numa renovação mais autêntica, à vista de algumas diretrizes que nos parecem mais urgentes. A reflexão sobre elas </w:t>
      </w:r>
      <w:r w:rsidR="00EF38E8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serve-nos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 exame de consciência.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E24E1" w:rsidRPr="00A23D4F" w:rsidRDefault="006530EE" w:rsidP="006530EE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="Agency FB" w:hAnsi="Agency FB"/>
          <w:b w:val="0"/>
          <w:sz w:val="24"/>
          <w:szCs w:val="24"/>
          <w:lang w:eastAsia="pt-PT"/>
        </w:rPr>
        <w:lastRenderedPageBreak/>
        <w:t>•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“Vida no Espirito”.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renovação da Vida Consagrada está radicalmente ligada </w:t>
      </w:r>
      <w:r w:rsidR="00EF38E8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à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“vida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 Espírito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vivida intensamente, porque é o Espírito que anima e faz crescer a vocação. Em nossa experiência pós-conciliar, os supraditos ele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mentos eclesiais têm alimentado uma adequada pedagogia formativa (para as etapas iniciais e para a formação permanente) e decerto contribuído para melhorar nossa vida pessoal e comunitária. Trata-se, porém, de um caminho nunca acabado, muito exigente, lamentavelmente dificultado pelo clima secularizado do ambiente em que vivemos.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nossa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no Espírito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 de tipo ativo, fruto daquela consagração apostólica que constitui a fonte de toda a nossa santificação. Tem como dinamismo central 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caridade pastoral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portadora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graça de unidade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torna possível a síntese vital entre contemplação e ação.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espírito salesiano foi vivido de maneira eminente por não poucos irmãos na breve história da Congregação. Nossa Família já pode admirar entre seus membros 3 santos, 5 beatos, 7 veneráveis, mais de 12 servos de Deus (sem contar os numerosos mártires espanhóis). Eles nos garantem que o nosso propósito de santificação é animado por aquele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novo e permanente ardor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constitui a condição primeira de toda evangelização.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Lembra-nos, além disso, com a clareza do testemunho, que, entre os jovens, não somos simplesmente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educadores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consagrados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ou seja, homens de Deus, enviados para educar. Um trabalho, pois, destinado a ser expressão típica de forte pertença àquele que nos envia: aí está a alma do Sistema Preventivo. As consequências deste fato são muitas e bem decisivas, assim para a vida pessoal como para a comunitária.</w:t>
      </w:r>
    </w:p>
    <w:p w:rsidR="00EF38E8" w:rsidRDefault="00912D18" w:rsidP="00EF38E8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Papa nos convidou a evitar os perigos do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intimismo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do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ativismo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 Empenhamo-nos em</w:t>
      </w:r>
      <w:r w:rsidR="00EF38E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cuidar do nosso ripo de oração</w:t>
      </w:r>
      <w:r w:rsidR="00EF38E8">
        <w:rPr>
          <w:rStyle w:val="Refdenotaderodap"/>
          <w:rFonts w:asciiTheme="minorHAnsi" w:hAnsiTheme="minorHAnsi" w:cs="Candara"/>
          <w:bCs/>
          <w:lang w:eastAsia="pt-PT"/>
        </w:rPr>
        <w:footnoteReference w:id="23"/>
      </w:r>
      <w:r w:rsidR="00EF38E8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 a impregnar a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ação apostólica juvenil de espírito salesiano.</w:t>
      </w:r>
      <w:r w:rsidR="00D143C7">
        <w:rPr>
          <w:rStyle w:val="Refdenotaderodap"/>
          <w:rFonts w:asciiTheme="minorHAnsi" w:hAnsiTheme="minorHAnsi" w:cs="Candara"/>
          <w:bCs/>
          <w:lang w:eastAsia="pt-PT"/>
        </w:rPr>
        <w:footnoteReference w:id="24"/>
      </w:r>
      <w:r w:rsidR="00EF38E8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Nesse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esforço há que crescer sempre, bem conscientes </w:t>
      </w:r>
      <w:r w:rsidR="00EF38E8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do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fato que alguns caminham assaz lentamente.</w:t>
      </w:r>
    </w:p>
    <w:p w:rsidR="00F71830" w:rsidRPr="00A23D4F" w:rsidRDefault="00F71830" w:rsidP="00EF38E8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Devemos considerar a vida no Espírito como a primeira meta sempre aberta. Em tal sentido aguardamos do Sínodo-94 luzes e estímulo que </w:t>
      </w:r>
      <w:r w:rsidR="00D143C7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deem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suficiente espaço também à peculiar origi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nalidade da Vida Consagrada ativa, talvez um tanto esquecida ou insuficientemente aprofundada até agora nas orientações oficiais. Por isso, propusemo-nos saber imitar ainda mais o Fundador e conhecer melhor a doutrina espiritual de S. Francisco de Sales, para oferecer um testemunho apostólico característico mediante nossa participação especí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fica na vida e santidade da Igreja.</w:t>
      </w:r>
    </w:p>
    <w:p w:rsidR="00350377" w:rsidRDefault="00F71830" w:rsidP="00350377">
      <w:pPr>
        <w:pStyle w:val="Style3"/>
        <w:widowControl/>
        <w:spacing w:after="60" w:line="276" w:lineRule="auto"/>
        <w:ind w:right="158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João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Paulo</w:t>
      </w:r>
      <w:r w:rsidR="00D143C7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II</w:t>
      </w:r>
      <w:r w:rsidRPr="00A23D4F">
        <w:rPr>
          <w:rStyle w:val="FontStyle24"/>
          <w:rFonts w:asciiTheme="minorHAnsi" w:hAnsiTheme="minorHAnsi"/>
          <w:b w:val="0"/>
          <w:spacing w:val="-20"/>
          <w:sz w:val="24"/>
          <w:szCs w:val="24"/>
          <w:lang w:eastAsia="pt-PT"/>
        </w:rPr>
        <w:t>,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 discurso que nos fez na sua inesquecível visita ao Capítulo 23</w:t>
      </w:r>
      <w:r w:rsidR="00D143C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 n</w:t>
      </w:r>
      <w:r w:rsidR="00D143C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-lo recordou com incisividade: “Apraz-me salientar em primeiro lugar, como elemento fundamental, a força de síntese unitiva que brota da caridade pastoral. Ela é fruto da força do Espírito Santo, que assegura a inseparabilidade vital entre união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com Deus e dedicação ao próximo, entre interioridade evangélica e ação apostólica, entre coração orante e mãos operantes. Os dois grande Santos, Francisco de Sales e João Bosco, testemunharam e fizeram frutificar na Igreja </w:t>
      </w:r>
      <w:r w:rsidR="0035037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essa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esplêndida </w:t>
      </w:r>
      <w:r w:rsidR="0035037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graça de uni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dade</w:t>
      </w:r>
      <w:r w:rsidR="0035037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. As riquezas secretas que ela traz consigo são a confirmação explícita, comprovada por toda a vida dos dois Santos, de que a união com Deus é a verdadeira fonte do amor operoso ao próximo”.</w:t>
      </w:r>
      <w:r w:rsidR="00350377">
        <w:rPr>
          <w:rStyle w:val="Refdenotaderodap"/>
          <w:rFonts w:asciiTheme="minorHAnsi" w:hAnsiTheme="minorHAnsi" w:cs="Candara"/>
          <w:bCs/>
          <w:lang w:eastAsia="pt-PT"/>
        </w:rPr>
        <w:footnoteReference w:id="25"/>
      </w:r>
    </w:p>
    <w:p w:rsidR="00350377" w:rsidRDefault="00F71830" w:rsidP="00350377">
      <w:pPr>
        <w:pStyle w:val="Style3"/>
        <w:widowControl/>
        <w:spacing w:after="60" w:line="276" w:lineRule="auto"/>
        <w:ind w:right="158" w:firstLine="284"/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Somos gratos ao Santo Padre também pela exortação apostólica “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Pastores Dabo Vobis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”, na qual — já vos dizia no início — nos é apresentada a caridade pastoral precisamente com estas carac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terísticas de potencialidade unitiva. A graça de unidade fruto da caridade pastoral na vida salesiana está contida naquele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ardor pelas almas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 o qual o P. Rinaldi comentava o espírito de Dom</w:t>
      </w:r>
      <w:r w:rsidR="00350377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Bosco</w:t>
      </w:r>
      <w:r w:rsidR="00912D18"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.</w:t>
      </w:r>
      <w:r w:rsidR="00350377">
        <w:rPr>
          <w:rStyle w:val="Refdenotaderodap"/>
          <w:rFonts w:asciiTheme="minorHAnsi" w:hAnsiTheme="minorHAnsi" w:cs="Palatino Linotype"/>
          <w:bCs/>
          <w:spacing w:val="10"/>
          <w:lang w:eastAsia="pt-PT"/>
        </w:rPr>
        <w:footnoteReference w:id="26"/>
      </w:r>
    </w:p>
    <w:p w:rsidR="00350377" w:rsidRDefault="00912D18" w:rsidP="00350377">
      <w:pPr>
        <w:pStyle w:val="Style3"/>
        <w:widowControl/>
        <w:spacing w:after="60" w:line="276" w:lineRule="auto"/>
        <w:ind w:right="158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Há, todavia, um aspecto espiritual que apresenta entre nós deficiências: é o do 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empenho ascético.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Não há verdadeira vida no Espírito sem concreta ascese. Certamente a ascese deve estar em harmonia com</w:t>
      </w:r>
      <w:r w:rsidR="00350377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 índole própria do nosso carisma,</w:t>
      </w:r>
      <w:r w:rsidR="007E5CC5">
        <w:rPr>
          <w:rStyle w:val="Refdenotaderodap"/>
          <w:rFonts w:asciiTheme="minorHAnsi" w:hAnsiTheme="minorHAnsi" w:cs="Palatino Linotype"/>
          <w:lang w:eastAsia="pt-PT"/>
        </w:rPr>
        <w:footnoteReference w:id="27"/>
      </w:r>
      <w:proofErr w:type="gramStart"/>
      <w:r w:rsidR="00C0487C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proofErr w:type="gramEnd"/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mas é ne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cessária sempre, quot</w:t>
      </w:r>
      <w:r w:rsidR="00C0487C">
        <w:rPr>
          <w:rStyle w:val="FontStyle18"/>
          <w:rFonts w:asciiTheme="minorHAnsi" w:hAnsiTheme="minorHAnsi"/>
          <w:sz w:val="24"/>
          <w:szCs w:val="24"/>
          <w:lang w:eastAsia="pt-PT"/>
        </w:rPr>
        <w:t>idianamente, e em abundân</w:t>
      </w:r>
      <w:r w:rsidR="00C0487C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cia. É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este, talvez, o ponto mais fraco da nossa retomada espiritual. Entretanto toda forma de Vida Consagrada foi, em todos os tempos, um exercício de ascese. Lembramos ainda uma vez a afirmação de S. Inácio de Loiola: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mais mortificação do amor próprio que da carne; e mais mortificação das paixões que oração: a um homem que mantém mortificadas as paixões, deve bastar um quarto de</w:t>
      </w:r>
      <w:r w:rsidR="00350377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hora para encontrar a Deus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0487C">
        <w:rPr>
          <w:rStyle w:val="Refdenotaderodap"/>
          <w:rFonts w:asciiTheme="minorHAnsi" w:hAnsiTheme="minorHAnsi" w:cs="Palatino Linotype"/>
          <w:lang w:eastAsia="pt-PT"/>
        </w:rPr>
        <w:footnoteReference w:id="28"/>
      </w:r>
    </w:p>
    <w:p w:rsidR="00350377" w:rsidRDefault="00912D18" w:rsidP="00350377">
      <w:pPr>
        <w:pStyle w:val="Style3"/>
        <w:widowControl/>
        <w:spacing w:after="60" w:line="276" w:lineRule="auto"/>
        <w:ind w:right="158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da mihi animas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está sempre acompanhado do mistério da cruz (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D34D7A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cetera tolle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), que torna fecunda a</w:t>
      </w:r>
      <w:r w:rsidR="00C0487C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sua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ação.</w:t>
      </w:r>
    </w:p>
    <w:p w:rsidR="00350377" w:rsidRDefault="00350377" w:rsidP="00350377">
      <w:pPr>
        <w:pStyle w:val="Style3"/>
        <w:widowControl/>
        <w:spacing w:after="60" w:line="276" w:lineRule="auto"/>
        <w:ind w:right="158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C0487C" w:rsidRDefault="00350377" w:rsidP="00C0487C">
      <w:pPr>
        <w:pStyle w:val="Style3"/>
        <w:widowControl/>
        <w:spacing w:after="60" w:line="276" w:lineRule="auto"/>
        <w:ind w:right="158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Sentido vivo da comunhão eclesial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Outra meta aberta, que encontra — mais de uma vez — particulares dificuldades é a da nossa presença concreta nas Igrejas locais.</w:t>
      </w:r>
    </w:p>
    <w:p w:rsidR="00BE24E1" w:rsidRPr="00C0487C" w:rsidRDefault="00912D18" w:rsidP="00C0487C">
      <w:pPr>
        <w:pStyle w:val="Style3"/>
        <w:widowControl/>
        <w:spacing w:after="60" w:line="276" w:lineRule="auto"/>
        <w:ind w:right="158" w:firstLine="284"/>
        <w:rPr>
          <w:rStyle w:val="FontStyle18"/>
          <w:rFonts w:asciiTheme="minorHAnsi" w:hAnsiTheme="minorHAnsi"/>
          <w:bCs/>
          <w:spacing w:val="10"/>
          <w:sz w:val="24"/>
          <w:szCs w:val="24"/>
          <w:vertAlign w:val="superscript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Sínodo-85, a vinte anos do evento conciliar, recordou-nos que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eclesiologia de comunhão é a </w:t>
      </w:r>
      <w:r w:rsidRPr="00A23D4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ideia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central e fundamental nos documentos do Concílio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 Será preciso que a nossa Vida Consa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grada manifeste melhor a incorporação das presenças salesianas dentro da comunhão orgânica da Igreja, caracterizada simultaneamente pela diversidade e pela complementaridade das vocações.</w:t>
      </w:r>
    </w:p>
    <w:p w:rsidR="0063779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63779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 mistério da comunhão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deverá iluminar, para nós, tanto a doutrina sobre a Igreja universal como sobre a Igreja particular. Refletimos sobre quanto alguns anos faz (1978) o Santo Padre recomendou aos Superiores Gerais: “Vós sois com a vossa vocação para a Igreja universal, mediante a vossa missão em determinada Igreja local. Portanto, a vossa vocação para a Igreja universal se realiza dentro das estruturas da Igreja local. </w:t>
      </w:r>
      <w:r w:rsidR="0063779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preciso fazer de tudo para que a Vida Consagrada se desenvolva em cada uma das Igrejas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locais, para que contribua para a edificação espiritual de todas elas, para que constitua sua particular força. A unidade com a Igreja universal, mediante a Igreja local: eis aí o vosso caminho!”.</w:t>
      </w:r>
      <w:r w:rsidR="0063779F">
        <w:rPr>
          <w:rStyle w:val="Refdenotaderodap"/>
          <w:rFonts w:asciiTheme="minorHAnsi" w:hAnsiTheme="minorHAnsi" w:cs="Candara"/>
          <w:bCs/>
          <w:lang w:eastAsia="pt-PT"/>
        </w:rPr>
        <w:footnoteReference w:id="29"/>
      </w:r>
    </w:p>
    <w:p w:rsidR="00F71830" w:rsidRPr="00A23D4F" w:rsidRDefault="0063779F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Um problema concreto, a respeito, são as relações com os responsáveis locais da pastoral. O documento “</w:t>
      </w:r>
      <w:r w:rsidR="00F71830"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Mutuae Relationes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” havia auspiciado com esperança uma comunhão mais ágil e fraterna; o que em várias situações nem sempre se verificou. Fazemos votos 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que seja este um ponto tratado com especial atenção no Sínodo-94.</w:t>
      </w:r>
    </w:p>
    <w:p w:rsidR="005B703E" w:rsidRDefault="00F71830" w:rsidP="005B703E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importante que todos os Pastores tenham um conhecimento do dom da Vida Consagrada mais em sintonia com a eclesiologia do Concílio e saibam apreciar, cultivar e coordenar suas riquezas. Já havia dito claramente o “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Mutuae Relationes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”: “Alma do corpo eclesial é o Espírito Santo: nenhum membro do Povo de Deus, qualquer que seja o ministério em que esteja empenhado, concentra em si pes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soalmente, na sua totalidade, dons, encargos e funções, mas deve entrar em comunhão com os outros. As diferenças no Povo de Deus, tanto de dons como de funções, convergem entre si e completam-se mutuamente para a “únic</w:t>
      </w:r>
      <w:r w:rsid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comunhão e missão”.</w:t>
      </w:r>
      <w:r w:rsidR="005B703E">
        <w:rPr>
          <w:rStyle w:val="Refdenotaderodap"/>
          <w:rFonts w:asciiTheme="minorHAnsi" w:hAnsiTheme="minorHAnsi" w:cs="Candara"/>
          <w:bCs/>
          <w:lang w:eastAsia="pt-PT"/>
        </w:rPr>
        <w:footnoteReference w:id="30"/>
      </w:r>
    </w:p>
    <w:p w:rsidR="005B703E" w:rsidRDefault="00912D18" w:rsidP="005B703E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De nossa parte, somos chamados a colaborar com mais maleabilidade e compreensão, travando um diálogo fraterno que não se interrompa diante das dificuldades e que procure constantemente superar os entraves. Neste âmbito, além de uma formação doutrinal mais completa e específica, é preciso prestar atenção às pessoas concretas com suas mentalidades e temperamentos; por isso, o diálogo terá necessidade de inteligente pedagogia, de fraterna convivência, de bondade salesiana e santa paciência.</w:t>
      </w:r>
    </w:p>
    <w:p w:rsidR="00BE24E1" w:rsidRPr="00A23D4F" w:rsidRDefault="00912D18" w:rsidP="005B703E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As nossas presenças (oratórios, centros juvenis, escolas, paróquias, etc.) são de tipo pastoral (a nossa é uma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missão</w:t>
      </w:r>
      <w:r w:rsidR="005B703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juvenil e popular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 a serviço de um território; devem ter uma característica peculiar (pelo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menos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estamo-nos esforçando por tê-la) que se deve incorporar e harmonizar com os projetos das Igrejas locais a fim de enriquecer as </w:t>
      </w:r>
      <w:r w:rsidR="005B703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possibilidades de serviço. Ensina a experiência que, se concorrermos para estabelecer as condições requeridas, será possível realizá-lo de maneira bastante ha</w:t>
      </w:r>
      <w:r w:rsidR="005B703E">
        <w:rPr>
          <w:rStyle w:val="FontStyle18"/>
          <w:rFonts w:asciiTheme="minorHAnsi" w:hAnsiTheme="minorHAnsi"/>
          <w:sz w:val="24"/>
          <w:szCs w:val="24"/>
          <w:lang w:eastAsia="pt-PT"/>
        </w:rPr>
        <w:t>rmô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nica.</w:t>
      </w:r>
    </w:p>
    <w:p w:rsidR="005B703E" w:rsidRDefault="00912D18" w:rsidP="005B703E">
      <w:pPr>
        <w:pStyle w:val="Style5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Dever-se-á, evidentemente, melhorar, de nossa parte, a fidelidade ao magistério e às orientações</w:t>
      </w:r>
      <w:r w:rsidRPr="00A23D4F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pastorais do Sucessor de Pedro,</w:t>
      </w:r>
      <w:r w:rsidR="003663AC">
        <w:rPr>
          <w:rStyle w:val="Refdenotaderodap"/>
          <w:rFonts w:asciiTheme="minorHAnsi" w:hAnsiTheme="minorHAnsi" w:cs="Palatino Linotype"/>
          <w:lang w:eastAsia="pt-PT"/>
        </w:rPr>
        <w:footnoteReference w:id="31"/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conhecimento e a adesão ao ministério próprio do Episcopado, ao papel dos vários organismos pastorais (de modo particular ao dos conselhos presbiteral e pastoral), à colaboração com o laicato. Não há duvidar que toda iniciativa pastoral tem hoje urgente necessi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de maior comunhão eclesial, e, para nós, de comunhão construída com a bondade.</w:t>
      </w:r>
    </w:p>
    <w:p w:rsidR="005B703E" w:rsidRDefault="005B703E" w:rsidP="005B703E">
      <w:pPr>
        <w:pStyle w:val="Style5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3663AC" w:rsidRDefault="005B703E" w:rsidP="003663AC">
      <w:pPr>
        <w:pStyle w:val="Style5"/>
        <w:widowControl/>
        <w:spacing w:after="60" w:line="276" w:lineRule="auto"/>
        <w:ind w:right="5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2"/>
          <w:rFonts w:ascii="Agency FB" w:hAnsi="Agency FB"/>
          <w:b w:val="0"/>
          <w:sz w:val="24"/>
          <w:szCs w:val="24"/>
          <w:lang w:eastAsia="pt-PT"/>
        </w:rPr>
        <w:lastRenderedPageBreak/>
        <w:t>•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912D18" w:rsidRPr="008E64C9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Significatividade</w:t>
      </w:r>
      <w:r w:rsidR="00F71830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este um aspecto ligado ao conceito de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sinal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próprio da Vida Consagrada, considerada em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geral como participação na natu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reza sacramental da Igreja. Todo carisma, porém, nela participa com uma modalidade própria. Essa modalidade deverá tornar-se projeto concreto nas presenças e nas obras. Elas deveriam manifestar claramente </w:t>
      </w:r>
      <w:r w:rsidR="008E64C9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 próprio carisma</w:t>
      </w:r>
      <w:r w:rsidR="008E64C9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 território.</w:t>
      </w:r>
    </w:p>
    <w:p w:rsidR="008E64C9" w:rsidRDefault="005B703E" w:rsidP="008E64C9">
      <w:pPr>
        <w:pStyle w:val="Style5"/>
        <w:widowControl/>
        <w:spacing w:after="60" w:line="276" w:lineRule="auto"/>
        <w:ind w:right="5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Ora, num momento de grande transformação</w:t>
      </w:r>
      <w:r w:rsidR="003663A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cultural, de renovação pastoral na Igreja, de</w:t>
      </w:r>
      <w:r w:rsidR="003663A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envolvimento dos fiéis leigos, de desafios inéditos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de novas pobrezas, e ao mesmo tempo de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diminuição de pessoal em muitas regiões, torna-se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indispensável e vital reconsiderar a significatividade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das presenças, tomando na devida consideração os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aspectos fundamentais da própria renovação pós-conciliar. Disso falou nos ACG o Vigário Geral, P.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Juan E. Vecchi, referindo-se à “pessoa do salesiano”,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à “comunidade”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 à “qualidade pastoral”, à “ca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pacidade de agregar outras forças”, ao “impacto</w:t>
      </w:r>
      <w:r w:rsidR="008E64C9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sobre o território”.</w:t>
      </w:r>
      <w:r w:rsidR="009140F2">
        <w:rPr>
          <w:rStyle w:val="Refdenotaderodap"/>
          <w:rFonts w:asciiTheme="minorHAnsi" w:hAnsiTheme="minorHAnsi" w:cs="Candara"/>
          <w:bCs/>
          <w:lang w:eastAsia="pt-PT"/>
        </w:rPr>
        <w:footnoteReference w:id="32"/>
      </w:r>
      <w:r w:rsidRPr="005B703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ab/>
      </w:r>
      <w:r w:rsidR="009140F2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uma meta aberta e urgente. Procurou-se atingi-la por vezes com soluções parciais, mas sem êxito verdadeiramente positivo. Não basta apenas o redimensionamento das obras, ou certas formas de inserção entre os pobres, ou a invenção de outros tipos de vida comunitária, ou, menos ainda, a renúncia às obras próprias. Não é simplesmente um problema de estruturas, de fantasia individualista, de critérios tirados de posições algumas vezes um tanto ideológicas, mas de </w:t>
      </w:r>
      <w:r w:rsidR="009140F2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tradução operativa do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projeto evangélico do Fundador.</w:t>
      </w:r>
    </w:p>
    <w:p w:rsidR="00F71830" w:rsidRPr="00A23D4F" w:rsidRDefault="00F71830" w:rsidP="008E64C9">
      <w:pPr>
        <w:pStyle w:val="Style5"/>
        <w:widowControl/>
        <w:spacing w:after="60" w:line="276" w:lineRule="auto"/>
        <w:ind w:right="5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As presenças apostólicas serão verdadeiramente significativas caso respondam, entre outras coisas, a duas exigências: a primeira é a de manifestar o todo da própria renovação carismática, e não somente algum aspecto parcial; a segunda, a capacidade de responder às exigências mais urgentes dos destinatários nos territórios e nas culturas onde estivermos colocados.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Isso, decerto, exigirá que se verifique também a quantidade das forças. Tentação perigosa para a significatividade é querer prover todas as necessi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dades. O que importa é dar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sinais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resposta aos desafios com a autenticidade do próprio carisma; vivê-lo aqui e agora com novidade de formas (e, se necessário, também com redução de presenças), mas com genuína fidelidade ao projeto comum.</w:t>
      </w:r>
    </w:p>
    <w:p w:rsidR="00BE24E1" w:rsidRPr="002448DE" w:rsidRDefault="00912D18" w:rsidP="002855C3">
      <w:pPr>
        <w:pStyle w:val="Style5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significatividade para nós deverá estar sempre unida à </w:t>
      </w:r>
      <w:r w:rsidR="00F71830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opção educativa</w:t>
      </w:r>
      <w:r w:rsidR="00F71830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porque a esse campo é que fomos enviados a trabalhar. Ali é que nos empenhamos com a nossa profissão, e </w:t>
      </w:r>
      <w:r w:rsid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é </w:t>
      </w:r>
      <w:r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ali que se desenvolve nossa dimensão profética.</w:t>
      </w:r>
    </w:p>
    <w:p w:rsidR="00BE24E1" w:rsidRPr="002448DE" w:rsidRDefault="00BE24E1" w:rsidP="002855C3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E24E1" w:rsidRPr="00A23D4F" w:rsidRDefault="002448DE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2448DE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• </w:t>
      </w:r>
      <w:r w:rsidRPr="002448DE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2448DE">
        <w:rPr>
          <w:rFonts w:asciiTheme="minorHAnsi" w:hAnsiTheme="minorHAnsi"/>
          <w:i/>
        </w:rPr>
        <w:t>Missionariedade</w:t>
      </w:r>
      <w:r w:rsidRPr="002448DE">
        <w:rPr>
          <w:rFonts w:asciiTheme="minorHAnsi" w:hAnsiTheme="minorHAnsi"/>
        </w:rPr>
        <w:t>“</w:t>
      </w:r>
      <w:r w:rsidR="00912D18" w:rsidRPr="002448DE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A situação sociocultural atual abriu muitos areópagos novos para a missão da Igreja.</w:t>
      </w:r>
      <w:r>
        <w:rPr>
          <w:rStyle w:val="Refdenotaderodap"/>
          <w:rFonts w:asciiTheme="minorHAnsi" w:hAnsiTheme="minorHAnsi" w:cs="Palatino Linotype"/>
          <w:lang w:eastAsia="pt-PT"/>
        </w:rPr>
        <w:footnoteReference w:id="33"/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Há que assumir agora, um pouco por toda a parte, um critério missionário. Mais: se a renovação nos pede uma adequada </w:t>
      </w:r>
      <w:r w:rsidR="00F71830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refundação do Oratório</w:t>
      </w:r>
      <w:r w:rsidR="00F71830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F838C4">
        <w:rPr>
          <w:rStyle w:val="Refdenotaderodap"/>
          <w:rFonts w:asciiTheme="minorHAnsi" w:hAnsiTheme="minorHAnsi" w:cs="Palatino Linotype"/>
          <w:lang w:eastAsia="pt-PT"/>
        </w:rPr>
        <w:footnoteReference w:id="34"/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da forma com que o realizou o Fun</w:t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dador e o propuseram as Constituições,</w:t>
      </w:r>
      <w:r w:rsidR="00F838C4">
        <w:rPr>
          <w:rStyle w:val="Refdenotaderodap"/>
          <w:rFonts w:asciiTheme="minorHAnsi" w:hAnsiTheme="minorHAnsi" w:cs="Palatino Linotype"/>
          <w:lang w:eastAsia="pt-PT"/>
        </w:rPr>
        <w:footnoteReference w:id="35"/>
      </w:r>
      <w:r w:rsidR="00912D18" w:rsidRPr="002448D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torna-se uma urgente meta converter-nos — como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nos disse o Papa — em verdadeiros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missionários dos jovens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não só — como é evidente — para os enviados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ad gentes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mas em todas as presenças. Tal atitude implica iniciativas especiais de convi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vência e de diálogo para a evangelização, bem como capacidade de adaptação e criatividade apostólica, fundadas sobre os critérios perman</w:t>
      </w:r>
      <w:r w:rsidR="00F838C4">
        <w:rPr>
          <w:rStyle w:val="FontStyle18"/>
          <w:rFonts w:asciiTheme="minorHAnsi" w:hAnsiTheme="minorHAnsi"/>
          <w:sz w:val="24"/>
          <w:szCs w:val="24"/>
          <w:lang w:eastAsia="pt-PT"/>
        </w:rPr>
        <w:t>en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tes do Sistema Preventivo e aplicadas oportunamente aos diversos tipos de presenças.</w:t>
      </w:r>
    </w:p>
    <w:p w:rsidR="00F71830" w:rsidRPr="00A23D4F" w:rsidRDefault="00912D18" w:rsidP="002855C3">
      <w:pPr>
        <w:pStyle w:val="Style2"/>
        <w:widowControl/>
        <w:spacing w:after="60" w:line="276" w:lineRule="auto"/>
        <w:ind w:right="24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Será preciso cultivar o espírito de iniciativa, que não se contenta com caminhar, como se diz,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na defensiva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que estuda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 ataque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ou seja o momento oportuno para orientar a vida e propor o Evangelho. Devemos pensar nos primeiros gran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des missionários — os Apóstolos — que jamais desistira</w:t>
      </w:r>
      <w:r w:rsidR="00F838C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 da missão que por toda a part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 traziam dentro de si. Quero dizer que ser chamados </w:t>
      </w:r>
      <w:r w:rsidR="00F838C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de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“missionários dos jovens” não é simplesmente um nome bonito e, digamos também, atual, mas um compromisso de conversão tendo em vista um novo modo de presença evangelizadora.</w:t>
      </w:r>
    </w:p>
    <w:p w:rsidR="00F71830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CG23 </w:t>
      </w:r>
      <w:r w:rsidR="0049629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descreveu-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nos amplamente suas mo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dalidades; a dificuldade está justamente em saber levá-las a efeito. Deparamo-nos com uma meta aberta, para cuja conquista, porém, vimos con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centrando há anos os melhores esforços.</w:t>
      </w:r>
    </w:p>
    <w:p w:rsidR="0049629E" w:rsidRPr="00A23D4F" w:rsidRDefault="0049629E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— “Inculturação”.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Há, por fim, a meta da inculturação, não somente nas missões propriamente ditas, mas em toda a parte. Vivemos, com efeito,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— como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já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se disse </w:t>
      </w:r>
      <w:r w:rsidRPr="00A23D4F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—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uma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hora </w:t>
      </w:r>
      <w:r w:rsidRPr="00A23D4F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 xml:space="preserve">de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transformação cultural que, pela explosão dos sinais dos tempos, provoca o crescimento de uma cultura planetária que dinamiza necessariamente as várias culturas locais. Muito embora não seja a cultura em si mesma um absoluto, ela condiciona a vida de cada um: a linguagem, a maneira de viver, os tipos de apreciação dos valores, um sistema de pensa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mento e de juízo, realidades todas que constituem o ar que toda pessoa respira. Ora, a Palavra de Deus foi proferida para ser “contemporânea” a cada geração humana em qualquer região da terra. Por isso, necessário se faz sabê-la revestir de contemporaneidade local.</w:t>
      </w:r>
    </w:p>
    <w:p w:rsidR="00BE24E1" w:rsidRPr="00A23D4F" w:rsidRDefault="00F71830" w:rsidP="0049629E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Para tanto, é imprescindível uma inculturação</w:t>
      </w:r>
      <w:r w:rsidR="0049629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adequada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 que exige, por um lado e em primeiro lugar, clareza e integridade do que se deve inculturar</w:t>
      </w:r>
      <w:r w:rsidR="0049629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;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e, por outro, competência na linguagem, discernimento das modalidades de vida, consciência das mudanças quanto à apreciação dos valores,</w:t>
      </w:r>
      <w:r w:rsidR="0049629E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conhecimento e capacidade de avaliar os sistemas de pensamento e de juízo.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Não é tarefa fácil, nem de prazo marcado, porque nos encontramos apenas nos albores de nova época histórica. É tarefa para realizar eclesialmente.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aceleração de tantos dinamismos pode levar mais de um</w:t>
      </w:r>
      <w:r w:rsidR="0049629E">
        <w:rPr>
          <w:rStyle w:val="FontStyle18"/>
          <w:rFonts w:asciiTheme="minorHAnsi" w:hAnsiTheme="minorHAnsi"/>
          <w:sz w:val="24"/>
          <w:szCs w:val="24"/>
          <w:lang w:eastAsia="pt-PT"/>
        </w:rPr>
        <w:t>a pessoa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ao relativismo e também ao desânimo. O fato, porém, de poder contar </w:t>
      </w:r>
      <w:r w:rsidR="0049629E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uma verdade salvífica </w:t>
      </w:r>
      <w:r w:rsidR="004B4751">
        <w:rPr>
          <w:rStyle w:val="FontStyle18"/>
          <w:rFonts w:asciiTheme="minorHAnsi" w:hAnsiTheme="minorHAnsi"/>
          <w:sz w:val="24"/>
          <w:szCs w:val="24"/>
          <w:lang w:eastAsia="pt-PT"/>
        </w:rPr>
        <w:t>relativa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ao homem e sua história, revelada pelo próprio Deus, abre-nos o caminho da inculturação como opção indispensável para tornar realidade a nossa vocação.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De modo especial no que concerne à nossa consagração, a inculturação permite uma santa multiformidade de modalidades de vida, se radicada com clareza e totalidade de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conteúdo na única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vocação comum, segundo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projeto evangélico descrito na Regra de vida. </w:t>
      </w:r>
      <w:r w:rsidRPr="00A23D4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obra gradual de inculturação exige uma Vida Consagrada autêntica e fiel à índole própria do carisma do Fundador, e uma atenta capacidade crítica ao discernir os valores culturais que se devem assumir e integrar.</w:t>
      </w:r>
    </w:p>
    <w:p w:rsidR="004B4751" w:rsidRDefault="00912D18" w:rsidP="004B4751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Eis aí uma grande meta, sempre aberta. Ela interessa hoje toda a Igreja e exige uma contínua capacidade de análise das relações entre unidade e multiformidade, respeitando sempre o primado da Palavra de Deus e do carisma do Fundador sobre o </w:t>
      </w:r>
      <w:r w:rsidR="004B4751">
        <w:rPr>
          <w:rStyle w:val="FontStyle18"/>
          <w:rFonts w:asciiTheme="minorHAnsi" w:hAnsiTheme="minorHAnsi"/>
          <w:sz w:val="24"/>
          <w:szCs w:val="24"/>
          <w:lang w:eastAsia="pt-PT"/>
        </w:rPr>
        <w:t>futuro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dos valores culturais.</w:t>
      </w:r>
    </w:p>
    <w:p w:rsidR="004B4751" w:rsidRDefault="00912D18" w:rsidP="004B4751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Para que o Evangelho ou um carisma sejam inculturados é absolutamente necessário que con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servem </w:t>
      </w:r>
      <w:r w:rsidR="004B475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 identidade específica. Destarte vê-se logo que o trabalho por realizar é complexo: precisa atenção, sensibilidade e estudo tanto no que </w:t>
      </w:r>
      <w:r w:rsidR="004B4751">
        <w:rPr>
          <w:rStyle w:val="FontStyle18"/>
          <w:rFonts w:asciiTheme="minorHAnsi" w:hAnsiTheme="minorHAnsi"/>
          <w:sz w:val="24"/>
          <w:szCs w:val="24"/>
          <w:lang w:eastAsia="pt-PT"/>
        </w:rPr>
        <w:t>se refere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às novidades quanto no que tange à tradição. Os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4B4751">
        <w:rPr>
          <w:rStyle w:val="FontStyle18"/>
          <w:rFonts w:asciiTheme="minorHAnsi" w:hAnsiTheme="minorHAnsi"/>
          <w:sz w:val="24"/>
          <w:szCs w:val="24"/>
          <w:lang w:eastAsia="pt-PT"/>
        </w:rPr>
        <w:t>progressistas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com efeito, correm o risco 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subverter as origens, ao passo que os “tradiciona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listas” correm o risco de desconhecer a contemporaneidade e de não compreender as propostas que nos faz o Senhor mediante os sinais dos tempos. </w:t>
      </w:r>
      <w:r w:rsidR="004B475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Os dois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não sabem discernir a natureza própria dos dons de Deus com sua transcendência original — ordenada por si mesma a encarnar-se —, e a modalidade histórica, de fato transitória, dos esquemas culturais, não obstante tenham sido — ontem — o invólucro precioso dos dons de Deus.</w:t>
      </w:r>
    </w:p>
    <w:p w:rsidR="00F71830" w:rsidRPr="004B4751" w:rsidRDefault="00F71830" w:rsidP="004B4751">
      <w:pPr>
        <w:pStyle w:val="Style5"/>
        <w:widowControl/>
        <w:spacing w:after="60" w:line="276" w:lineRule="auto"/>
        <w:ind w:firstLine="284"/>
        <w:rPr>
          <w:rStyle w:val="FontStyle20"/>
          <w:rFonts w:asciiTheme="minorHAnsi" w:hAnsiTheme="minorHAnsi" w:cs="Palatino Linotype"/>
          <w:b w:val="0"/>
          <w:bCs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discernimento </w:t>
      </w:r>
      <w:r w:rsidR="00F0217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acertado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dos passos que se devem dar em campo tão delicado não é uma questão que se deva deixar à arbitrariedade de cada um, mas deve ser assumid</w:t>
      </w:r>
      <w:r w:rsidR="00F0217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como sua pela comunidade nos vários níveis, sob a guia dos responsáveis designados.</w:t>
      </w:r>
    </w:p>
    <w:p w:rsidR="00F71830" w:rsidRPr="00A23D4F" w:rsidRDefault="00F71830" w:rsidP="002855C3">
      <w:pPr>
        <w:pStyle w:val="Style1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0217C" w:rsidRDefault="00F71830" w:rsidP="00F0217C">
      <w:pPr>
        <w:pStyle w:val="Style13"/>
        <w:widowControl/>
        <w:spacing w:after="60" w:line="276" w:lineRule="auto"/>
        <w:ind w:firstLine="284"/>
        <w:rPr>
          <w:rStyle w:val="FontStyle33"/>
          <w:rFonts w:asciiTheme="minorHAnsi" w:hAnsiTheme="minorHAnsi"/>
          <w:lang w:eastAsia="pt-PT"/>
        </w:rPr>
      </w:pPr>
      <w:r w:rsidRPr="00F0217C">
        <w:rPr>
          <w:rStyle w:val="FontStyle33"/>
          <w:rFonts w:asciiTheme="minorHAnsi" w:hAnsiTheme="minorHAnsi"/>
          <w:lang w:eastAsia="pt-PT"/>
        </w:rPr>
        <w:t>Exigências da Nova Evangelização</w:t>
      </w:r>
    </w:p>
    <w:p w:rsidR="00F0217C" w:rsidRDefault="00F0217C" w:rsidP="00F0217C">
      <w:pPr>
        <w:pStyle w:val="Style13"/>
        <w:widowControl/>
        <w:spacing w:after="60" w:line="276" w:lineRule="auto"/>
        <w:ind w:firstLine="284"/>
        <w:rPr>
          <w:rStyle w:val="FontStyle33"/>
          <w:rFonts w:asciiTheme="minorHAnsi" w:hAnsiTheme="minorHAnsi"/>
          <w:lang w:eastAsia="pt-PT"/>
        </w:rPr>
      </w:pPr>
    </w:p>
    <w:p w:rsidR="00F0217C" w:rsidRDefault="00F71830" w:rsidP="00F0217C">
      <w:pPr>
        <w:pStyle w:val="Style1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Hoje</w:t>
      </w:r>
      <w:r w:rsidR="00F0217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 Igreja dedica especial atenção à nova evangelização e </w:t>
      </w:r>
      <w:r w:rsidR="00F0217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espera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que a Vida Consagrada concorra com generoso entusiasmo.</w:t>
      </w:r>
    </w:p>
    <w:p w:rsidR="00F71830" w:rsidRPr="00F0217C" w:rsidRDefault="00F71830" w:rsidP="00F0217C">
      <w:pPr>
        <w:pStyle w:val="Style13"/>
        <w:widowControl/>
        <w:spacing w:after="60" w:line="276" w:lineRule="auto"/>
        <w:ind w:firstLine="284"/>
        <w:rPr>
          <w:rStyle w:val="FontStyle20"/>
          <w:rFonts w:asciiTheme="minorHAnsi" w:hAnsiTheme="minorHAnsi" w:cs="Arial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Indagamos, por isso, quais as principais exigências que advêm dessa tarefa. A resposta seria longa. Aqui basta indicar duas linhas complementares: uma diz respeito ao </w:t>
      </w: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sujeito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chamado a evangelizar; a outra ao </w:t>
      </w: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peculiar conteúdo cultural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que será tomado em consideração.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0217C" w:rsidRDefault="00F0217C" w:rsidP="00F0217C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2"/>
          <w:rFonts w:ascii="Agency FB" w:hAnsi="Agency FB"/>
          <w:b w:val="0"/>
          <w:sz w:val="24"/>
          <w:szCs w:val="24"/>
          <w:lang w:eastAsia="pt-PT"/>
        </w:rPr>
        <w:t>•</w:t>
      </w:r>
      <w:r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F0217C">
        <w:rPr>
          <w:rStyle w:val="FontStyle22"/>
          <w:rFonts w:asciiTheme="minorHAnsi" w:hAnsiTheme="minorHAnsi"/>
          <w:b w:val="0"/>
          <w:i w:val="0"/>
          <w:sz w:val="24"/>
          <w:szCs w:val="24"/>
          <w:lang w:eastAsia="pt-PT"/>
        </w:rPr>
        <w:t>Em relação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ao 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sujeito</w:t>
      </w:r>
      <w:r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,</w:t>
      </w:r>
      <w:r w:rsidR="00F71830"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pode-se lembrar a expressão programática de João Paulo II acerca da</w:t>
      </w:r>
      <w:r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evangelização: “nova no ardor, nova nos métodos, nova nas expressões”.</w:t>
      </w:r>
    </w:p>
    <w:p w:rsidR="00BE24E1" w:rsidRPr="00A23D4F" w:rsidRDefault="00F71830" w:rsidP="00F0217C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renovação da Vida Consagrada deve defrontar-se corajosamente com as exigências da nova evangelização, que requerem de cada um e das</w:t>
      </w:r>
      <w:r w:rsidR="00F0217C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comunidades uma espécie de conversão. Deve existir um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novo ardor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testemunho do próprio carisma, com uma vida no Espírito que renove a profunda comunhão com o mistério de Cristo; uma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novidade de método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iniciativa apostólica, que expresse o fervor carismático da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índole própria; e uma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novidade de expressões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(com espírito de iniciativa) ao traduzir o novo método nas atividades e nas obras, em sincera comunhão eclesial. A nova evangelização exige, pois, a plenitude de testemunho da caridade pastoral do próprio carisma para irradiar com a vida a luz e o calor do Evangelho. O nosso CG23 nos estimulou justamente a isto:</w:t>
      </w:r>
      <w:r w:rsidR="009F0AD2">
        <w:rPr>
          <w:rStyle w:val="Refdenotaderodap"/>
          <w:rFonts w:asciiTheme="minorHAnsi" w:hAnsiTheme="minorHAnsi" w:cs="Palatino Linotype"/>
          <w:lang w:eastAsia="pt-PT"/>
        </w:rPr>
        <w:footnoteReference w:id="36"/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insistindo de maneira especial numa co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munidade que seja deveras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sinal de fé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isto é, formada por membros que sejam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homens espi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rituais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; que seja também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escola de fé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ou seja, verdadeiramente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missionária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entre os jovens, fazendo da evangelização sua razão de ser e agir; e, enfim, que se torne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centro de comunhão e participação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capaz de </w:t>
      </w:r>
      <w:r w:rsidR="009F0AD2">
        <w:rPr>
          <w:rStyle w:val="FontStyle18"/>
          <w:rFonts w:asciiTheme="minorHAnsi" w:hAnsiTheme="minorHAnsi"/>
          <w:sz w:val="24"/>
          <w:szCs w:val="24"/>
          <w:lang w:eastAsia="pt-PT"/>
        </w:rPr>
        <w:t>reunir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animar outros colaboradores, em sintonia com os projetos das Igrejas locais.</w:t>
      </w:r>
    </w:p>
    <w:p w:rsidR="00BE24E1" w:rsidRPr="00A23D4F" w:rsidRDefault="00BE24E1" w:rsidP="002855C3">
      <w:pPr>
        <w:pStyle w:val="Style5"/>
        <w:widowControl/>
        <w:spacing w:after="60" w:line="276" w:lineRule="auto"/>
        <w:ind w:left="1416" w:firstLine="284"/>
        <w:rPr>
          <w:rFonts w:asciiTheme="minorHAnsi" w:hAnsiTheme="minorHAnsi"/>
        </w:rPr>
      </w:pPr>
    </w:p>
    <w:p w:rsidR="00F71830" w:rsidRPr="00A23D4F" w:rsidRDefault="00F0217C" w:rsidP="002855C3">
      <w:pPr>
        <w:pStyle w:val="Style3"/>
        <w:widowControl/>
        <w:spacing w:after="60" w:line="276" w:lineRule="auto"/>
        <w:ind w:right="24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2"/>
          <w:rFonts w:ascii="Agency FB" w:hAnsi="Agency FB"/>
          <w:b w:val="0"/>
          <w:sz w:val="24"/>
          <w:szCs w:val="24"/>
          <w:lang w:eastAsia="pt-PT"/>
        </w:rPr>
        <w:t>•</w:t>
      </w:r>
      <w:r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Quanto ao </w:t>
      </w:r>
      <w:r w:rsidR="00912D18" w:rsidRPr="00A23D4F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conteúdo cultural,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é importante prestar atenção aos valores que amadureceram na cultura emergente, anunciando verdadeiras novi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dades. Verdade é que precisa sabê-los discernir na sua inata ambivalência, </w:t>
      </w:r>
      <w:r w:rsidR="000238A1">
        <w:rPr>
          <w:rStyle w:val="FontStyle18"/>
          <w:rFonts w:asciiTheme="minorHAnsi" w:hAnsiTheme="minorHAnsi"/>
          <w:sz w:val="24"/>
          <w:szCs w:val="24"/>
          <w:lang w:eastAsia="pt-PT"/>
        </w:rPr>
        <w:t>enquanto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trazem consigo muitas novidades </w:t>
      </w:r>
      <w:r w:rsidR="000238A1">
        <w:rPr>
          <w:rStyle w:val="FontStyle18"/>
          <w:rFonts w:asciiTheme="minorHAnsi" w:hAnsiTheme="minorHAnsi"/>
          <w:sz w:val="24"/>
          <w:szCs w:val="24"/>
          <w:lang w:eastAsia="pt-PT"/>
        </w:rPr>
        <w:t>a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batizar e nas quais saber encarnar o Evangelho de Cristo e o próprio carisma. Basta pensar na emergência da ordem temporal e na justa avaliação dos valores da laicidade; nos progressos feitos quanto ao conceito da convivência de cidadãos e nas novas fronteiras abertas à dimensão social da fé; na promoção das relações 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reciprocidade entre homens e mulheres e em quanto de aí deriva para a renovação da sociedade e da Igreja, nos delicados desafios da vida, da justiça, da paz, da solidariedade, da ecologia, com muitos quesitos por resolver do ponto de vista ético.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 nós interessa de modo especial o campo dos jovens (aberto à iniciativa de bom número de grupos de Vida Consagrada): aqui é que somos chamados a gastar as melhores energias para reatar o diálogo com os jovens e educá-los na fé. A opção educativa traça um caminho não muito simples, que cumpre trilhar com olhos voltados para a nova evangelização.</w:t>
      </w:r>
    </w:p>
    <w:p w:rsidR="00F71830" w:rsidRPr="00A23D4F" w:rsidRDefault="00F71830" w:rsidP="002855C3">
      <w:pPr>
        <w:pStyle w:val="Style1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1830" w:rsidRPr="000238A1" w:rsidRDefault="00F71830" w:rsidP="002855C3">
      <w:pPr>
        <w:pStyle w:val="Style13"/>
        <w:widowControl/>
        <w:spacing w:after="60" w:line="276" w:lineRule="auto"/>
        <w:ind w:firstLine="284"/>
        <w:rPr>
          <w:rStyle w:val="FontStyle33"/>
          <w:rFonts w:asciiTheme="minorHAnsi" w:hAnsiTheme="minorHAnsi"/>
          <w:lang w:eastAsia="pt-PT"/>
        </w:rPr>
      </w:pPr>
      <w:r w:rsidRPr="000238A1">
        <w:rPr>
          <w:rStyle w:val="FontStyle33"/>
          <w:rFonts w:asciiTheme="minorHAnsi" w:hAnsiTheme="minorHAnsi"/>
          <w:lang w:eastAsia="pt-PT"/>
        </w:rPr>
        <w:t xml:space="preserve">Esperamos do Sínodo uma presença </w:t>
      </w:r>
      <w:r w:rsidRPr="000238A1">
        <w:rPr>
          <w:rStyle w:val="FontStyle32"/>
          <w:rFonts w:asciiTheme="minorHAnsi" w:hAnsiTheme="minorHAnsi"/>
          <w:lang w:eastAsia="pt-PT"/>
        </w:rPr>
        <w:t xml:space="preserve">renovada do mistério de Cristo no </w:t>
      </w:r>
      <w:r w:rsidRPr="000238A1">
        <w:rPr>
          <w:rStyle w:val="FontStyle33"/>
          <w:rFonts w:asciiTheme="minorHAnsi" w:hAnsiTheme="minorHAnsi"/>
          <w:lang w:eastAsia="pt-PT"/>
        </w:rPr>
        <w:t>mundo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Que podemos esperar do Sínodo-94? Muitos frutos por certo. Não é o caso de imaginar uma lista.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assembleia sinodal tratará </w:t>
      </w:r>
      <w:r w:rsidR="000238A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o tema da Vida Consagrada encarando globalmente sua natureza e missão na Igreja. Os sucessores dos Apóstolos, chamados a cuidar da renovação de todo o Povo de Deus, estarão preocupados </w:t>
      </w:r>
      <w:r w:rsidR="000238A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traduzir em formas pastorais renovadas os grandes princípios e orientações conciliares.</w:t>
      </w:r>
    </w:p>
    <w:p w:rsidR="000238A1" w:rsidRDefault="00F71830" w:rsidP="000238A1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Virão do Sínodo, sem dúvida, orientações re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novadoras: do primado da “vida no Espírito” à consideração das relações de comunhão seja com os Pastores (um relançamento do “</w:t>
      </w:r>
      <w:r w:rsidRPr="00D34D7A">
        <w:rPr>
          <w:rStyle w:val="FontStyle20"/>
          <w:rFonts w:asciiTheme="minorHAnsi" w:hAnsiTheme="minorHAnsi"/>
          <w:b w:val="0"/>
          <w:i/>
          <w:sz w:val="24"/>
          <w:szCs w:val="24"/>
          <w:lang w:val="la-Latn" w:eastAsia="pt-PT"/>
        </w:rPr>
        <w:t>Mutuae Relationes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”), seja com os fiéis leigos, a uma visão comum da doutrina da Igreja local, à apreciação da multiformidade carismática no processo de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reno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vação, a alguns problemas concretos </w:t>
      </w:r>
      <w:r w:rsidR="006B1B94">
        <w:rPr>
          <w:rStyle w:val="FontStyle18"/>
          <w:rFonts w:asciiTheme="minorHAnsi" w:hAnsiTheme="minorHAnsi"/>
          <w:sz w:val="24"/>
          <w:szCs w:val="24"/>
          <w:lang w:eastAsia="pt-PT"/>
        </w:rPr>
        <w:t>relativos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modo especial à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religiosa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etc.</w:t>
      </w:r>
    </w:p>
    <w:p w:rsidR="00BE24E1" w:rsidRPr="00A23D4F" w:rsidRDefault="00912D18" w:rsidP="000238A1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440B9">
        <w:rPr>
          <w:rStyle w:val="FontStyle18"/>
          <w:rFonts w:asciiTheme="minorHAnsi" w:hAnsiTheme="minorHAnsi"/>
          <w:sz w:val="24"/>
          <w:szCs w:val="24"/>
          <w:lang w:eastAsia="pt-PT"/>
        </w:rPr>
        <w:t>Poderíamos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dizer, entretanto, que aguardamos, como fruto global, não tanto a solução de problemas específicos deste ou daquele grupo, quanto um forte relançamento da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Vida Consagrada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nos seus aspectos essenciais e vitais. Ela, com efeito, pela fecunda ação do Espírito Santo nos Fundadores e nas Fundadoras ao longo dos séculos, é chamada a manifestar a riqueza do mistério de Cristo, fazendo resplandecer na Igreja — seu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Corpo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história — a multiforme graça de Cristo-Cabeça.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Vida Consagrada evoca e conserva também uma comunhão especial com a Igreja celeste mediante </w:t>
      </w:r>
      <w:r w:rsidR="00C440B9">
        <w:rPr>
          <w:rStyle w:val="FontStyle18"/>
          <w:rFonts w:asciiTheme="minorHAnsi" w:hAnsiTheme="minorHAnsi"/>
          <w:sz w:val="24"/>
          <w:szCs w:val="24"/>
          <w:lang w:eastAsia="pt-PT"/>
        </w:rPr>
        <w:t>muitos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eminentes homens e mulheres, santos, que testemunharam e embele</w:t>
      </w:r>
      <w:r w:rsidR="00C440B9">
        <w:rPr>
          <w:rStyle w:val="FontStyle18"/>
          <w:rFonts w:asciiTheme="minorHAnsi" w:hAnsiTheme="minorHAnsi"/>
          <w:sz w:val="24"/>
          <w:szCs w:val="24"/>
          <w:lang w:eastAsia="pt-PT"/>
        </w:rPr>
        <w:t>za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ram a Igreja com suas experiências: 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como numa árvore frondosa e admiravelmente variegada na seara do Senhor, floresceram as diversas modalidades de vida soli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tária ou comum, como também as várias famílias, as quais vão aumentando, tanto para o proveito dos próprios membros, quanto para o bem de todo o corpo de Cristo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440B9">
        <w:rPr>
          <w:rStyle w:val="Refdenotaderodap"/>
          <w:rFonts w:asciiTheme="minorHAnsi" w:hAnsiTheme="minorHAnsi" w:cs="Palatino Linotype"/>
          <w:lang w:eastAsia="pt-PT"/>
        </w:rPr>
        <w:footnoteReference w:id="37"/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Essa fecundidade carismática amadurecida na história permanece viva e influente, com víncu</w:t>
      </w:r>
      <w:r w:rsidR="00BF17A9">
        <w:rPr>
          <w:rStyle w:val="FontStyle18"/>
          <w:rFonts w:asciiTheme="minorHAnsi" w:hAnsiTheme="minorHAnsi"/>
          <w:sz w:val="24"/>
          <w:szCs w:val="24"/>
          <w:lang w:eastAsia="pt-PT"/>
        </w:rPr>
        <w:t>los de comunhão de graça, na Jer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usalém do céu.</w:t>
      </w:r>
    </w:p>
    <w:p w:rsidR="00F71830" w:rsidRPr="00A23D4F" w:rsidRDefault="00912D18" w:rsidP="002855C3">
      <w:pPr>
        <w:pStyle w:val="Style2"/>
        <w:widowControl/>
        <w:spacing w:after="60" w:line="276" w:lineRule="auto"/>
        <w:ind w:right="19"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Os discípulos são chamados a manifestar hoje o mistério de Cristo tornando presentes vitalmente os Fundadores e as Fundadoras, cuja vida renovada aparecerá como uma exegese espiritual ou um grande comentário existencial do inexaurível patrimônio do Evangelho. Os consagrados de hoje, em vez de entregar-se a demitizações das próprias origens, saibam mostrar viva essa inefável comu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nhão dos santos. Este é o modo mais autêntico de</w:t>
      </w:r>
      <w:r w:rsidR="00F71830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Fundadores e Fundadoras se sentirem também convocados pelo céu a colaborar na nova evan</w:t>
      </w:r>
      <w:r w:rsidR="00F71830"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  <w:t>gelização.</w:t>
      </w:r>
    </w:p>
    <w:p w:rsidR="00F71830" w:rsidRPr="00A23D4F" w:rsidRDefault="00F71830" w:rsidP="002855C3">
      <w:pPr>
        <w:pStyle w:val="Style1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1830" w:rsidRPr="00C440B9" w:rsidRDefault="00F71830" w:rsidP="002855C3">
      <w:pPr>
        <w:pStyle w:val="Style13"/>
        <w:widowControl/>
        <w:spacing w:after="60" w:line="276" w:lineRule="auto"/>
        <w:ind w:firstLine="284"/>
        <w:rPr>
          <w:rStyle w:val="FontStyle33"/>
          <w:rFonts w:asciiTheme="minorHAnsi" w:hAnsiTheme="minorHAnsi"/>
          <w:lang w:eastAsia="pt-PT"/>
        </w:rPr>
      </w:pPr>
      <w:r w:rsidRPr="00C440B9">
        <w:rPr>
          <w:rStyle w:val="FontStyle33"/>
          <w:rFonts w:asciiTheme="minorHAnsi" w:hAnsiTheme="minorHAnsi"/>
          <w:lang w:eastAsia="pt-PT"/>
        </w:rPr>
        <w:t>Conclusão</w:t>
      </w:r>
    </w:p>
    <w:p w:rsidR="00F71830" w:rsidRPr="00A23D4F" w:rsidRDefault="00F71830" w:rsidP="002855C3">
      <w:pPr>
        <w:pStyle w:val="Style11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Maria, Modelo e Auxílio da Vida Consagrada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Da cidade dos Santos, a Virgem Maria, Modelo e Ajuda da Vida Consagrada será a primeira a intervir, a guiar o Sínodo e a torná-lo fecundo. Ela sempre acompanhou maternalmente a obra do Espírito Santo d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istribuidor dos carismas. Teste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munham-no os Fundadores e as Fundadoras bem como a dimensão mariana dos seus Institutos. Maria é 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Auxílio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da Igreja nos tempos difíceis, é Estrela da nova evangelização, é Guia dos Pastores.</w:t>
      </w:r>
      <w:bookmarkStart w:id="0" w:name="_GoBack"/>
      <w:bookmarkEnd w:id="0"/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Cheia de graça desde o primeiro instante da sua con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cepção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, Ela viveu toda a sua vida como uma experiência de Espírito Santo. Depois de Jesus, Ela é certamente o modelo mais elevado de Vida Consagrada: de doação total a Deus, 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missão materna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l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em relação a Cristo, de intenso itinerário de fé, 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exemplo incomparável de primeira discípula 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no seguimento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do Senhor, 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ser sinal e portadora das riquezas do seu mistério </w:t>
      </w: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lastRenderedPageBreak/>
        <w:t>a todos os homens, de amor inefável à Igreja da qual, com sua própria existência, é profecia e mãe.</w:t>
      </w:r>
    </w:p>
    <w:p w:rsidR="00F71830" w:rsidRPr="00A23D4F" w:rsidRDefault="00F71830" w:rsidP="002855C3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Maria nos convida a rezar pelo Sínodo e a prepará-lo, no que nos diz respeito, com viva atenção e esperança. É um evento que levará a Vida Consagrada a assumir — com sua intervenção materna — um papel singularmente incisivo nos tempos novos.</w:t>
      </w:r>
    </w:p>
    <w:p w:rsidR="00BE24E1" w:rsidRPr="00A23D4F" w:rsidRDefault="00F71830" w:rsidP="00D51BB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Um aspecto da nossa preparação será aprofundar a vocação salesiana na ótica sinodal de</w:t>
      </w:r>
      <w:r w:rsidR="00D51BB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um carisma vivo para a Igreja de hoje, como procuramos sugerir nestas reflexões. Maria nos fará perceber mais eclesialmente o significado e a importância de Dom Bosco, e viver com renovado empenho o seu projeto evangélico segundo as exigências da nova evangelização. Ajudou-nos a caminhar nos grandes Capítulos pós-conciliares, está a guiar-nos na atuação do CG23, e — com o novo Sínodo — nos estimulará de maneira cada vez mais insistente r</w:t>
      </w:r>
      <w:r w:rsidR="00D34D7A">
        <w:rPr>
          <w:rStyle w:val="FontStyle18"/>
          <w:rFonts w:asciiTheme="minorHAnsi" w:hAnsiTheme="minorHAnsi"/>
          <w:sz w:val="24"/>
          <w:szCs w:val="24"/>
          <w:lang w:eastAsia="pt-PT"/>
        </w:rPr>
        <w:t>u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mo àquelas metas sempre abertas que nos ajudarão a ser autênticos e mais críveis 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missionários dos jovens</w:t>
      </w: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12D18"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, isto é, protagonistas — com eles — de uma nova era de presença da fé na sociedade.</w:t>
      </w:r>
    </w:p>
    <w:p w:rsidR="00BE24E1" w:rsidRPr="00A23D4F" w:rsidRDefault="00912D18" w:rsidP="00D51BB3">
      <w:pPr>
        <w:pStyle w:val="Style5"/>
        <w:widowControl/>
        <w:spacing w:after="60" w:line="276" w:lineRule="auto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Ajude-nos Dom Bosco!</w:t>
      </w:r>
    </w:p>
    <w:p w:rsidR="00BE24E1" w:rsidRPr="00A23D4F" w:rsidRDefault="00912D18" w:rsidP="002855C3">
      <w:pPr>
        <w:pStyle w:val="Style5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Cordiais saudações, com o compromisso de todos nós em tender às metas apontadas, a fim de tornar sempre mais eficaz na Igreja o patrimônio de Vida Consagrada herdado do Fundador.</w:t>
      </w:r>
    </w:p>
    <w:p w:rsidR="006849D6" w:rsidRDefault="00912D18" w:rsidP="002855C3">
      <w:pPr>
        <w:pStyle w:val="Style5"/>
        <w:widowControl/>
        <w:spacing w:after="60" w:line="276" w:lineRule="auto"/>
        <w:ind w:left="317"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Style w:val="FontStyle18"/>
          <w:rFonts w:asciiTheme="minorHAnsi" w:hAnsiTheme="minorHAnsi"/>
          <w:sz w:val="24"/>
          <w:szCs w:val="24"/>
          <w:lang w:eastAsia="pt-PT"/>
        </w:rPr>
        <w:t>Com afeto no Senhor,</w:t>
      </w:r>
    </w:p>
    <w:p w:rsidR="00D34D7A" w:rsidRPr="00A23D4F" w:rsidRDefault="00D34D7A" w:rsidP="002855C3">
      <w:pPr>
        <w:pStyle w:val="Style5"/>
        <w:widowControl/>
        <w:spacing w:after="60" w:line="276" w:lineRule="auto"/>
        <w:ind w:left="317"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F71830" w:rsidRPr="00A23D4F" w:rsidRDefault="00F71830" w:rsidP="00D34D7A">
      <w:pPr>
        <w:pStyle w:val="Style5"/>
        <w:widowControl/>
        <w:spacing w:after="60" w:line="276" w:lineRule="auto"/>
        <w:ind w:left="3600" w:firstLine="284"/>
        <w:jc w:val="lef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23D4F">
        <w:rPr>
          <w:rFonts w:asciiTheme="minorHAnsi" w:hAnsiTheme="minorHAnsi"/>
          <w:noProof/>
        </w:rPr>
        <w:drawing>
          <wp:inline distT="0" distB="0" distL="0" distR="0" wp14:anchorId="179CCD2F" wp14:editId="75784C87">
            <wp:extent cx="1670050" cy="715645"/>
            <wp:effectExtent l="0" t="0" r="635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830" w:rsidRPr="00A23D4F" w:rsidSect="00F71830">
      <w:headerReference w:type="default" r:id="rId8"/>
      <w:footerReference w:type="default" r:id="rId9"/>
      <w:pgSz w:w="11905" w:h="16837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E0" w:rsidRDefault="002960E0">
      <w:r>
        <w:separator/>
      </w:r>
    </w:p>
  </w:endnote>
  <w:endnote w:type="continuationSeparator" w:id="0">
    <w:p w:rsidR="002960E0" w:rsidRDefault="0029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98410"/>
      <w:docPartObj>
        <w:docPartGallery w:val="Page Numbers (Bottom of Page)"/>
        <w:docPartUnique/>
      </w:docPartObj>
    </w:sdtPr>
    <w:sdtContent>
      <w:p w:rsidR="00D34D7A" w:rsidRDefault="00D34D7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D34D7A" w:rsidRDefault="00D34D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E0" w:rsidRDefault="002960E0">
      <w:r>
        <w:separator/>
      </w:r>
    </w:p>
  </w:footnote>
  <w:footnote w:type="continuationSeparator" w:id="0">
    <w:p w:rsidR="002960E0" w:rsidRDefault="002960E0">
      <w:r>
        <w:continuationSeparator/>
      </w:r>
    </w:p>
  </w:footnote>
  <w:footnote w:id="1">
    <w:p w:rsidR="00A23D4F" w:rsidRPr="00D34D7A" w:rsidRDefault="00A23D4F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Pastores dabo vobis</w:t>
      </w:r>
      <w:r w:rsidRPr="00D34D7A">
        <w:rPr>
          <w:rFonts w:asciiTheme="minorHAnsi" w:hAnsiTheme="minorHAnsi"/>
        </w:rPr>
        <w:t xml:space="preserve"> 19-33.</w:t>
      </w:r>
    </w:p>
  </w:footnote>
  <w:footnote w:id="2">
    <w:p w:rsidR="00ED2D6B" w:rsidRPr="00D34D7A" w:rsidRDefault="00ED2D6B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Lumen Gentium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31.</w:t>
      </w:r>
    </w:p>
  </w:footnote>
  <w:footnote w:id="3">
    <w:p w:rsidR="0071053C" w:rsidRPr="00D34D7A" w:rsidRDefault="0071053C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it-IT"/>
        </w:rPr>
        <w:t>L’Osservatore Romano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3-4 de fevereiro de 1992.</w:t>
      </w:r>
    </w:p>
  </w:footnote>
  <w:footnote w:id="4">
    <w:p w:rsidR="0071053C" w:rsidRPr="00D34D7A" w:rsidRDefault="0071053C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="00B457F5" w:rsidRPr="00D34D7A">
        <w:rPr>
          <w:rFonts w:asciiTheme="minorHAnsi" w:hAnsiTheme="minorHAnsi"/>
          <w:i/>
          <w:lang w:val="la-Latn"/>
        </w:rPr>
        <w:t>Evangelii Nuntiandi</w:t>
      </w:r>
      <w:r w:rsidR="00B457F5" w:rsidRPr="00D34D7A">
        <w:rPr>
          <w:rFonts w:asciiTheme="minorHAnsi" w:hAnsiTheme="minorHAnsi"/>
          <w:i/>
        </w:rPr>
        <w:t>,</w:t>
      </w:r>
      <w:r w:rsidR="00B457F5" w:rsidRPr="00D34D7A">
        <w:rPr>
          <w:rFonts w:asciiTheme="minorHAnsi" w:hAnsiTheme="minorHAnsi"/>
        </w:rPr>
        <w:t xml:space="preserve"> 75.</w:t>
      </w:r>
    </w:p>
  </w:footnote>
  <w:footnote w:id="5">
    <w:p w:rsidR="00E44E2F" w:rsidRPr="00D34D7A" w:rsidRDefault="00E44E2F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CGE 106.</w:t>
      </w:r>
    </w:p>
  </w:footnote>
  <w:footnote w:id="6">
    <w:p w:rsidR="00CF6086" w:rsidRPr="00D34D7A" w:rsidRDefault="00CF6086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Lumen Gentium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44.</w:t>
      </w:r>
    </w:p>
  </w:footnote>
  <w:footnote w:id="7">
    <w:p w:rsidR="00CF6086" w:rsidRPr="00D34D7A" w:rsidRDefault="00CF6086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Ib, 44.</w:t>
      </w:r>
    </w:p>
  </w:footnote>
  <w:footnote w:id="8">
    <w:p w:rsidR="00E4167D" w:rsidRPr="00D34D7A" w:rsidRDefault="00E4167D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p.ex., os Capítulos Gerais 19, 20, 21, 22, 23, e, depois, CGE 312: </w:t>
      </w:r>
      <w:r w:rsidRPr="00D34D7A">
        <w:rPr>
          <w:rFonts w:asciiTheme="minorHAnsi" w:hAnsiTheme="minorHAnsi"/>
          <w:i/>
        </w:rPr>
        <w:t xml:space="preserve">O texto renovado da nossa Regra de vida; </w:t>
      </w:r>
      <w:r w:rsidRPr="00D34D7A">
        <w:rPr>
          <w:rFonts w:asciiTheme="minorHAnsi" w:hAnsiTheme="minorHAnsi"/>
        </w:rPr>
        <w:t>ACG 316:</w:t>
      </w:r>
      <w:r w:rsidRPr="00D34D7A">
        <w:rPr>
          <w:rFonts w:asciiTheme="minorHAnsi" w:hAnsiTheme="minorHAnsi"/>
          <w:i/>
        </w:rPr>
        <w:t xml:space="preserve"> Atualidade e força do Vaticano II;</w:t>
      </w:r>
      <w:r w:rsidRPr="00D34D7A">
        <w:rPr>
          <w:rFonts w:asciiTheme="minorHAnsi" w:hAnsiTheme="minorHAnsi"/>
        </w:rPr>
        <w:t xml:space="preserve"> ACG</w:t>
      </w:r>
      <w:r w:rsidR="00AB22B0" w:rsidRPr="00D34D7A">
        <w:rPr>
          <w:rFonts w:asciiTheme="minorHAnsi" w:hAnsiTheme="minorHAnsi"/>
        </w:rPr>
        <w:t xml:space="preserve"> 319: </w:t>
      </w:r>
      <w:r w:rsidR="00AB22B0" w:rsidRPr="00D34D7A">
        <w:rPr>
          <w:rFonts w:asciiTheme="minorHAnsi" w:hAnsiTheme="minorHAnsi"/>
          <w:i/>
        </w:rPr>
        <w:t>O ano de 1988 convida-nos a uma especial renovação da Profissão;</w:t>
      </w:r>
      <w:r w:rsidR="00AB22B0" w:rsidRPr="00D34D7A">
        <w:rPr>
          <w:rFonts w:asciiTheme="minorHAnsi" w:hAnsiTheme="minorHAnsi"/>
        </w:rPr>
        <w:t xml:space="preserve"> ACG 320: </w:t>
      </w:r>
      <w:r w:rsidR="00AB22B0" w:rsidRPr="00D34D7A">
        <w:rPr>
          <w:rFonts w:asciiTheme="minorHAnsi" w:hAnsiTheme="minorHAnsi"/>
          <w:i/>
        </w:rPr>
        <w:t>O Guia de leitura das Constituições;</w:t>
      </w:r>
      <w:r w:rsidR="00AB22B0" w:rsidRPr="00D34D7A">
        <w:rPr>
          <w:rFonts w:asciiTheme="minorHAnsi" w:hAnsiTheme="minorHAnsi"/>
        </w:rPr>
        <w:t xml:space="preserve"> ACG 330: </w:t>
      </w:r>
      <w:r w:rsidR="00AB22B0" w:rsidRPr="00D34D7A">
        <w:rPr>
          <w:rFonts w:asciiTheme="minorHAnsi" w:hAnsiTheme="minorHAnsi"/>
          <w:i/>
        </w:rPr>
        <w:t>O centenário de Dom Bosco e a nossa renovação,</w:t>
      </w:r>
      <w:r w:rsidR="00AB22B0" w:rsidRPr="00D34D7A">
        <w:rPr>
          <w:rFonts w:asciiTheme="minorHAnsi" w:hAnsiTheme="minorHAnsi"/>
        </w:rPr>
        <w:t xml:space="preserve"> etc.</w:t>
      </w:r>
    </w:p>
  </w:footnote>
  <w:footnote w:id="9">
    <w:p w:rsidR="005269EC" w:rsidRPr="00D34D7A" w:rsidRDefault="005269EC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</w:t>
      </w:r>
      <w:r w:rsidRPr="00D34D7A">
        <w:rPr>
          <w:rFonts w:asciiTheme="minorHAnsi" w:hAnsiTheme="minorHAnsi"/>
          <w:i/>
          <w:lang w:val="la-Latn"/>
        </w:rPr>
        <w:t>Mutuae Relationes</w:t>
      </w:r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11.</w:t>
      </w:r>
    </w:p>
  </w:footnote>
  <w:footnote w:id="10">
    <w:p w:rsidR="004B330C" w:rsidRPr="00D34D7A" w:rsidRDefault="004B330C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Ib., 12.</w:t>
      </w:r>
    </w:p>
  </w:footnote>
  <w:footnote w:id="11">
    <w:p w:rsidR="004B330C" w:rsidRPr="00D34D7A" w:rsidRDefault="004B330C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="002C23A5" w:rsidRPr="00D34D7A">
        <w:rPr>
          <w:rFonts w:asciiTheme="minorHAnsi" w:hAnsiTheme="minorHAnsi"/>
          <w:lang w:val="de-DE"/>
        </w:rPr>
        <w:t>Cf. Ib., 4.</w:t>
      </w:r>
    </w:p>
  </w:footnote>
  <w:footnote w:id="12">
    <w:p w:rsidR="002C23A5" w:rsidRPr="00D34D7A" w:rsidRDefault="002C23A5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proofErr w:type="spellStart"/>
      <w:r w:rsidRPr="00D34D7A">
        <w:rPr>
          <w:rFonts w:asciiTheme="minorHAnsi" w:hAnsiTheme="minorHAnsi"/>
          <w:i/>
          <w:lang w:val="de-DE"/>
        </w:rPr>
        <w:t>Lumen</w:t>
      </w:r>
      <w:proofErr w:type="spellEnd"/>
      <w:r w:rsidRPr="00D34D7A">
        <w:rPr>
          <w:rFonts w:asciiTheme="minorHAnsi" w:hAnsiTheme="minorHAnsi"/>
          <w:i/>
          <w:lang w:val="de-DE"/>
        </w:rPr>
        <w:t xml:space="preserve"> </w:t>
      </w:r>
      <w:proofErr w:type="spellStart"/>
      <w:r w:rsidRPr="00D34D7A">
        <w:rPr>
          <w:rFonts w:asciiTheme="minorHAnsi" w:hAnsiTheme="minorHAnsi"/>
          <w:i/>
          <w:lang w:val="de-DE"/>
        </w:rPr>
        <w:t>Gentium</w:t>
      </w:r>
      <w:proofErr w:type="spellEnd"/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44.</w:t>
      </w:r>
    </w:p>
  </w:footnote>
  <w:footnote w:id="13">
    <w:p w:rsidR="00480540" w:rsidRPr="00D34D7A" w:rsidRDefault="00480540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Perfectae Caritatis</w:t>
      </w:r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1.</w:t>
      </w:r>
    </w:p>
  </w:footnote>
  <w:footnote w:id="14">
    <w:p w:rsidR="00ED4871" w:rsidRPr="00D34D7A" w:rsidRDefault="00ED4871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Lumen Gentium</w:t>
      </w:r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44</w:t>
      </w:r>
      <w:r w:rsidRPr="00D34D7A">
        <w:rPr>
          <w:rFonts w:asciiTheme="minorHAnsi" w:hAnsiTheme="minorHAnsi"/>
          <w:i/>
          <w:lang w:val="de-DE"/>
        </w:rPr>
        <w:t>.</w:t>
      </w:r>
    </w:p>
  </w:footnote>
  <w:footnote w:id="15">
    <w:p w:rsidR="00ED4871" w:rsidRPr="00D34D7A" w:rsidRDefault="00ED4871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ib., 44.</w:t>
      </w:r>
    </w:p>
  </w:footnote>
  <w:footnote w:id="16">
    <w:p w:rsidR="00134159" w:rsidRPr="00D34D7A" w:rsidRDefault="00134159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Mutuae Relationes</w:t>
      </w:r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11.</w:t>
      </w:r>
    </w:p>
  </w:footnote>
  <w:footnote w:id="17">
    <w:p w:rsidR="002855C3" w:rsidRPr="00D34D7A" w:rsidRDefault="002855C3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ib., 10</w:t>
      </w:r>
    </w:p>
  </w:footnote>
  <w:footnote w:id="18">
    <w:p w:rsidR="002855C3" w:rsidRPr="00D34D7A" w:rsidRDefault="002855C3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Lumen Gentium</w:t>
      </w:r>
      <w:r w:rsidRPr="00D34D7A">
        <w:rPr>
          <w:rFonts w:asciiTheme="minorHAnsi" w:hAnsiTheme="minorHAnsi"/>
          <w:i/>
          <w:lang w:val="de-DE"/>
        </w:rPr>
        <w:t>,</w:t>
      </w:r>
      <w:r w:rsidRPr="00D34D7A">
        <w:rPr>
          <w:rFonts w:asciiTheme="minorHAnsi" w:hAnsiTheme="minorHAnsi"/>
          <w:lang w:val="de-DE"/>
        </w:rPr>
        <w:t xml:space="preserve"> 46.</w:t>
      </w:r>
    </w:p>
  </w:footnote>
  <w:footnote w:id="19">
    <w:p w:rsidR="002855C3" w:rsidRPr="00D34D7A" w:rsidRDefault="002855C3" w:rsidP="00D34D7A">
      <w:pPr>
        <w:pStyle w:val="Textodenotaderodap"/>
        <w:spacing w:after="60"/>
        <w:jc w:val="both"/>
        <w:rPr>
          <w:rFonts w:asciiTheme="minorHAnsi" w:hAnsiTheme="minorHAnsi"/>
          <w:i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Ib., 44.</w:t>
      </w:r>
    </w:p>
  </w:footnote>
  <w:footnote w:id="20">
    <w:p w:rsidR="00B40E4D" w:rsidRPr="00D34D7A" w:rsidRDefault="00B40E4D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Ib., 44.</w:t>
      </w:r>
    </w:p>
  </w:footnote>
  <w:footnote w:id="21">
    <w:p w:rsidR="00B40E4D" w:rsidRPr="00D34D7A" w:rsidRDefault="00B40E4D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Ap 21,1.</w:t>
      </w:r>
    </w:p>
  </w:footnote>
  <w:footnote w:id="22">
    <w:p w:rsidR="00F3531F" w:rsidRPr="00D34D7A" w:rsidRDefault="00F3531F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ACG 337.</w:t>
      </w:r>
    </w:p>
  </w:footnote>
  <w:footnote w:id="23">
    <w:p w:rsidR="00EF38E8" w:rsidRPr="00D34D7A" w:rsidRDefault="00EF38E8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</w:t>
      </w:r>
      <w:r w:rsidR="00D143C7" w:rsidRPr="00D34D7A">
        <w:rPr>
          <w:rFonts w:asciiTheme="minorHAnsi" w:hAnsiTheme="minorHAnsi"/>
          <w:lang w:val="de-DE"/>
        </w:rPr>
        <w:t>Cf. ACG 338.</w:t>
      </w:r>
    </w:p>
  </w:footnote>
  <w:footnote w:id="24">
    <w:p w:rsidR="00D143C7" w:rsidRPr="00D34D7A" w:rsidRDefault="00D143C7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CG20 e ACG 334.</w:t>
      </w:r>
    </w:p>
  </w:footnote>
  <w:footnote w:id="25">
    <w:p w:rsidR="00350377" w:rsidRPr="00D34D7A" w:rsidRDefault="00350377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CG23 332.</w:t>
      </w:r>
    </w:p>
  </w:footnote>
  <w:footnote w:id="26">
    <w:p w:rsidR="00350377" w:rsidRPr="00D34D7A" w:rsidRDefault="00350377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ACG 332.</w:t>
      </w:r>
    </w:p>
  </w:footnote>
  <w:footnote w:id="27">
    <w:p w:rsidR="007E5CC5" w:rsidRPr="00D34D7A" w:rsidRDefault="007E5CC5" w:rsidP="00D34D7A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  <w:lang w:val="de-DE"/>
        </w:rPr>
        <w:t xml:space="preserve"> Cf. ACG 326.</w:t>
      </w:r>
    </w:p>
  </w:footnote>
  <w:footnote w:id="28">
    <w:p w:rsidR="00C0487C" w:rsidRPr="00D34D7A" w:rsidRDefault="00C0487C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ACG 338.</w:t>
      </w:r>
    </w:p>
  </w:footnote>
  <w:footnote w:id="29">
    <w:p w:rsidR="0063779F" w:rsidRPr="00D34D7A" w:rsidRDefault="0063779F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it-IT"/>
        </w:rPr>
        <w:t>L’Osservatore Romano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27 de novembro de 1978.</w:t>
      </w:r>
    </w:p>
  </w:footnote>
  <w:footnote w:id="30">
    <w:p w:rsidR="005B703E" w:rsidRPr="00D34D7A" w:rsidRDefault="005B703E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Mutuae Relationes</w:t>
      </w:r>
      <w:r w:rsidRPr="00D34D7A">
        <w:rPr>
          <w:rFonts w:asciiTheme="minorHAnsi" w:hAnsiTheme="minorHAnsi"/>
          <w:i/>
        </w:rPr>
        <w:t xml:space="preserve">, </w:t>
      </w:r>
      <w:r w:rsidRPr="00D34D7A">
        <w:rPr>
          <w:rFonts w:asciiTheme="minorHAnsi" w:hAnsiTheme="minorHAnsi"/>
        </w:rPr>
        <w:t>9b.</w:t>
      </w:r>
    </w:p>
  </w:footnote>
  <w:footnote w:id="31">
    <w:p w:rsidR="003663AC" w:rsidRPr="00D34D7A" w:rsidRDefault="003663AC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ACG 315.</w:t>
      </w:r>
    </w:p>
  </w:footnote>
  <w:footnote w:id="32">
    <w:p w:rsidR="009140F2" w:rsidRPr="00D34D7A" w:rsidRDefault="009140F2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ACG 340.</w:t>
      </w:r>
    </w:p>
  </w:footnote>
  <w:footnote w:id="33">
    <w:p w:rsidR="002448DE" w:rsidRPr="00D34D7A" w:rsidRDefault="002448DE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</w:t>
      </w:r>
      <w:r w:rsidRPr="00D34D7A">
        <w:rPr>
          <w:rFonts w:asciiTheme="minorHAnsi" w:hAnsiTheme="minorHAnsi"/>
          <w:i/>
          <w:lang w:val="la-Latn"/>
        </w:rPr>
        <w:t>Redemptoris Missio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sobretudo n. 37b,c</w:t>
      </w:r>
      <w:r w:rsidR="00F838C4" w:rsidRPr="00D34D7A">
        <w:rPr>
          <w:rFonts w:asciiTheme="minorHAnsi" w:hAnsiTheme="minorHAnsi"/>
        </w:rPr>
        <w:t>; 69 e 70; e ACG 336.</w:t>
      </w:r>
    </w:p>
  </w:footnote>
  <w:footnote w:id="34">
    <w:p w:rsidR="00F838C4" w:rsidRPr="00D34D7A" w:rsidRDefault="00F838C4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CG23 345.</w:t>
      </w:r>
    </w:p>
  </w:footnote>
  <w:footnote w:id="35">
    <w:p w:rsidR="00F838C4" w:rsidRPr="00D34D7A" w:rsidRDefault="00F838C4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Const. 40.</w:t>
      </w:r>
    </w:p>
  </w:footnote>
  <w:footnote w:id="36">
    <w:p w:rsidR="009F0AD2" w:rsidRPr="00D34D7A" w:rsidRDefault="009F0AD2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Cf. CG23 4, 90-91 e 215-220.</w:t>
      </w:r>
    </w:p>
  </w:footnote>
  <w:footnote w:id="37">
    <w:p w:rsidR="00C440B9" w:rsidRPr="00D34D7A" w:rsidRDefault="00C440B9" w:rsidP="00D34D7A">
      <w:pPr>
        <w:pStyle w:val="Textodenotaderodap"/>
        <w:spacing w:after="60"/>
        <w:jc w:val="both"/>
        <w:rPr>
          <w:rFonts w:asciiTheme="minorHAnsi" w:hAnsiTheme="minorHAnsi"/>
        </w:rPr>
      </w:pPr>
      <w:r w:rsidRPr="00D34D7A">
        <w:rPr>
          <w:rStyle w:val="Refdenotaderodap"/>
          <w:rFonts w:asciiTheme="minorHAnsi" w:hAnsiTheme="minorHAnsi"/>
        </w:rPr>
        <w:footnoteRef/>
      </w:r>
      <w:r w:rsidRPr="00D34D7A">
        <w:rPr>
          <w:rFonts w:asciiTheme="minorHAnsi" w:hAnsiTheme="minorHAnsi"/>
        </w:rPr>
        <w:t xml:space="preserve"> </w:t>
      </w:r>
      <w:r w:rsidRPr="00D34D7A">
        <w:rPr>
          <w:rFonts w:asciiTheme="minorHAnsi" w:hAnsiTheme="minorHAnsi"/>
          <w:i/>
          <w:lang w:val="la-Latn"/>
        </w:rPr>
        <w:t>Lumen Gentium</w:t>
      </w:r>
      <w:r w:rsidRPr="00D34D7A">
        <w:rPr>
          <w:rFonts w:asciiTheme="minorHAnsi" w:hAnsiTheme="minorHAnsi"/>
          <w:i/>
        </w:rPr>
        <w:t>,</w:t>
      </w:r>
      <w:r w:rsidRPr="00D34D7A">
        <w:rPr>
          <w:rFonts w:asciiTheme="minorHAnsi" w:hAnsiTheme="minorHAnsi"/>
        </w:rPr>
        <w:t xml:space="preserve">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30" w:rsidRDefault="00F71830">
    <w:pPr>
      <w:pStyle w:val="Style7"/>
      <w:widowControl/>
      <w:ind w:left="2395"/>
      <w:jc w:val="both"/>
      <w:rPr>
        <w:rStyle w:val="FontStyle23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7471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D6"/>
    <w:rsid w:val="000238A1"/>
    <w:rsid w:val="000E6D53"/>
    <w:rsid w:val="00134159"/>
    <w:rsid w:val="0023210D"/>
    <w:rsid w:val="00232C4B"/>
    <w:rsid w:val="002448DE"/>
    <w:rsid w:val="002855C3"/>
    <w:rsid w:val="002960E0"/>
    <w:rsid w:val="002C23A5"/>
    <w:rsid w:val="00350377"/>
    <w:rsid w:val="003663AC"/>
    <w:rsid w:val="0039278D"/>
    <w:rsid w:val="00441124"/>
    <w:rsid w:val="0044760A"/>
    <w:rsid w:val="00480540"/>
    <w:rsid w:val="0049629E"/>
    <w:rsid w:val="004B330C"/>
    <w:rsid w:val="004B4751"/>
    <w:rsid w:val="004E0CD3"/>
    <w:rsid w:val="005269EC"/>
    <w:rsid w:val="005B703E"/>
    <w:rsid w:val="0063779F"/>
    <w:rsid w:val="006530EE"/>
    <w:rsid w:val="006849D6"/>
    <w:rsid w:val="0068682A"/>
    <w:rsid w:val="006B1B94"/>
    <w:rsid w:val="006F053D"/>
    <w:rsid w:val="0071053C"/>
    <w:rsid w:val="007E5CC5"/>
    <w:rsid w:val="008E17BA"/>
    <w:rsid w:val="008E64C9"/>
    <w:rsid w:val="00912D18"/>
    <w:rsid w:val="009140F2"/>
    <w:rsid w:val="00931BA5"/>
    <w:rsid w:val="009E3293"/>
    <w:rsid w:val="009F0AD2"/>
    <w:rsid w:val="00A23D4F"/>
    <w:rsid w:val="00A92680"/>
    <w:rsid w:val="00AB22B0"/>
    <w:rsid w:val="00AC66B7"/>
    <w:rsid w:val="00B40E4D"/>
    <w:rsid w:val="00B457F5"/>
    <w:rsid w:val="00BE0D2F"/>
    <w:rsid w:val="00BE24E1"/>
    <w:rsid w:val="00BF17A9"/>
    <w:rsid w:val="00C0487C"/>
    <w:rsid w:val="00C440B9"/>
    <w:rsid w:val="00CF6086"/>
    <w:rsid w:val="00D143C7"/>
    <w:rsid w:val="00D34D7A"/>
    <w:rsid w:val="00D51BB3"/>
    <w:rsid w:val="00DE0DCF"/>
    <w:rsid w:val="00E4167D"/>
    <w:rsid w:val="00E44E2F"/>
    <w:rsid w:val="00ED2D6B"/>
    <w:rsid w:val="00ED4871"/>
    <w:rsid w:val="00EF38E8"/>
    <w:rsid w:val="00F0217C"/>
    <w:rsid w:val="00F3531F"/>
    <w:rsid w:val="00F56871"/>
    <w:rsid w:val="00F71830"/>
    <w:rsid w:val="00F838C4"/>
    <w:rsid w:val="00F86274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6B2FD8-B7F6-4042-AB18-43165C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  <w:jc w:val="both"/>
    </w:pPr>
  </w:style>
  <w:style w:type="paragraph" w:customStyle="1" w:styleId="Style3">
    <w:name w:val="Style3"/>
    <w:basedOn w:val="Normal"/>
    <w:uiPriority w:val="99"/>
    <w:pPr>
      <w:spacing w:line="200" w:lineRule="exact"/>
      <w:jc w:val="both"/>
    </w:pPr>
  </w:style>
  <w:style w:type="paragraph" w:customStyle="1" w:styleId="Style4">
    <w:name w:val="Style4"/>
    <w:basedOn w:val="Normal"/>
    <w:uiPriority w:val="99"/>
    <w:pPr>
      <w:spacing w:line="264" w:lineRule="exact"/>
      <w:jc w:val="right"/>
    </w:pPr>
  </w:style>
  <w:style w:type="paragraph" w:customStyle="1" w:styleId="Style5">
    <w:name w:val="Style5"/>
    <w:basedOn w:val="Normal"/>
    <w:uiPriority w:val="99"/>
    <w:pPr>
      <w:spacing w:line="259" w:lineRule="exact"/>
      <w:ind w:firstLine="298"/>
      <w:jc w:val="both"/>
    </w:pPr>
  </w:style>
  <w:style w:type="paragraph" w:customStyle="1" w:styleId="Style6">
    <w:name w:val="Style6"/>
    <w:basedOn w:val="Normal"/>
    <w:uiPriority w:val="99"/>
    <w:pPr>
      <w:spacing w:line="257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59" w:lineRule="exact"/>
      <w:ind w:hanging="1430"/>
      <w:jc w:val="both"/>
    </w:pPr>
  </w:style>
  <w:style w:type="paragraph" w:customStyle="1" w:styleId="Style13">
    <w:name w:val="Style13"/>
    <w:basedOn w:val="Normal"/>
    <w:uiPriority w:val="99"/>
    <w:pPr>
      <w:spacing w:line="260" w:lineRule="exact"/>
      <w:ind w:hanging="1560"/>
      <w:jc w:val="both"/>
    </w:pPr>
  </w:style>
  <w:style w:type="paragraph" w:customStyle="1" w:styleId="Style14">
    <w:name w:val="Style14"/>
    <w:basedOn w:val="Normal"/>
    <w:uiPriority w:val="99"/>
    <w:pPr>
      <w:spacing w:line="179" w:lineRule="exact"/>
      <w:ind w:hanging="106"/>
      <w:jc w:val="both"/>
    </w:pPr>
  </w:style>
  <w:style w:type="character" w:customStyle="1" w:styleId="FontStyle16">
    <w:name w:val="Font Style16"/>
    <w:basedOn w:val="Fontepargpadro"/>
    <w:uiPriority w:val="99"/>
    <w:rPr>
      <w:rFonts w:ascii="Candara" w:hAnsi="Candara" w:cs="Candara"/>
      <w:b/>
      <w:bCs/>
      <w:sz w:val="24"/>
      <w:szCs w:val="24"/>
    </w:rPr>
  </w:style>
  <w:style w:type="character" w:customStyle="1" w:styleId="FontStyle17">
    <w:name w:val="Font Style17"/>
    <w:basedOn w:val="Fontepargpadro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Fontepargpadro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19">
    <w:name w:val="Font Style19"/>
    <w:basedOn w:val="Fontepargpadro"/>
    <w:uiPriority w:val="99"/>
    <w:rPr>
      <w:rFonts w:ascii="Palatino Linotype" w:hAnsi="Palatino Linotype" w:cs="Palatino Linotype"/>
      <w:b/>
      <w:bCs/>
      <w:i/>
      <w:iCs/>
      <w:sz w:val="12"/>
      <w:szCs w:val="12"/>
    </w:rPr>
  </w:style>
  <w:style w:type="character" w:customStyle="1" w:styleId="FontStyle20">
    <w:name w:val="Font Style20"/>
    <w:basedOn w:val="Fontepargpadro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21">
    <w:name w:val="Font Style21"/>
    <w:basedOn w:val="Fontepargpadro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Fontepargpadro"/>
    <w:uiPriority w:val="99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3">
    <w:name w:val="Font Style23"/>
    <w:basedOn w:val="Fontepargpadro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24">
    <w:name w:val="Font Style24"/>
    <w:basedOn w:val="Fontepargpadro"/>
    <w:uiPriority w:val="99"/>
    <w:rPr>
      <w:rFonts w:ascii="Palatino Linotype" w:hAnsi="Palatino Linotype" w:cs="Palatino Linotype"/>
      <w:b/>
      <w:bCs/>
      <w:spacing w:val="10"/>
      <w:sz w:val="12"/>
      <w:szCs w:val="12"/>
    </w:rPr>
  </w:style>
  <w:style w:type="character" w:customStyle="1" w:styleId="FontStyle25">
    <w:name w:val="Font Style25"/>
    <w:basedOn w:val="Fontepargpadro"/>
    <w:uiPriority w:val="99"/>
    <w:rPr>
      <w:rFonts w:ascii="Palatino Linotype" w:hAnsi="Palatino Linotype" w:cs="Palatino Linotype"/>
      <w:b/>
      <w:bCs/>
      <w:i/>
      <w:iCs/>
      <w:sz w:val="14"/>
      <w:szCs w:val="14"/>
    </w:rPr>
  </w:style>
  <w:style w:type="character" w:customStyle="1" w:styleId="FontStyle26">
    <w:name w:val="Font Style26"/>
    <w:basedOn w:val="Fontepargpadro"/>
    <w:uiPriority w:val="99"/>
    <w:rPr>
      <w:rFonts w:ascii="Candara" w:hAnsi="Candara" w:cs="Candara"/>
      <w:i/>
      <w:iCs/>
      <w:smallCaps/>
      <w:sz w:val="20"/>
      <w:szCs w:val="20"/>
    </w:rPr>
  </w:style>
  <w:style w:type="character" w:customStyle="1" w:styleId="FontStyle27">
    <w:name w:val="Font Style27"/>
    <w:basedOn w:val="Fontepargpadro"/>
    <w:uiPriority w:val="99"/>
    <w:rPr>
      <w:rFonts w:ascii="Palatino Linotype" w:hAnsi="Palatino Linotype" w:cs="Palatino Linotype"/>
      <w:b/>
      <w:bCs/>
      <w:smallCaps/>
      <w:sz w:val="14"/>
      <w:szCs w:val="14"/>
    </w:rPr>
  </w:style>
  <w:style w:type="character" w:customStyle="1" w:styleId="FontStyle28">
    <w:name w:val="Font Style28"/>
    <w:basedOn w:val="Fontepargpadro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29">
    <w:name w:val="Font Style29"/>
    <w:basedOn w:val="Fontepargpadro"/>
    <w:uiPriority w:val="99"/>
    <w:rPr>
      <w:rFonts w:ascii="Palatino Linotype" w:hAnsi="Palatino Linotype" w:cs="Palatino Linotype"/>
      <w:b/>
      <w:bCs/>
      <w:sz w:val="14"/>
      <w:szCs w:val="14"/>
    </w:rPr>
  </w:style>
  <w:style w:type="character" w:customStyle="1" w:styleId="FontStyle30">
    <w:name w:val="Font Style30"/>
    <w:basedOn w:val="Fontepargpadro"/>
    <w:uiPriority w:val="99"/>
    <w:rPr>
      <w:rFonts w:ascii="Candara" w:hAnsi="Candara" w:cs="Candara"/>
      <w:sz w:val="14"/>
      <w:szCs w:val="14"/>
    </w:rPr>
  </w:style>
  <w:style w:type="character" w:customStyle="1" w:styleId="FontStyle31">
    <w:name w:val="Font Style31"/>
    <w:basedOn w:val="Fontepargpadro"/>
    <w:uiPriority w:val="99"/>
    <w:rPr>
      <w:rFonts w:ascii="Candara" w:hAnsi="Candara" w:cs="Candara"/>
      <w:i/>
      <w:iCs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42">
    <w:name w:val="Font Style42"/>
    <w:basedOn w:val="Fontepargpadro"/>
    <w:uiPriority w:val="99"/>
    <w:rsid w:val="00232C4B"/>
    <w:rPr>
      <w:rFonts w:ascii="Arial Black" w:hAnsi="Arial Black" w:cs="Arial Black"/>
      <w:sz w:val="22"/>
      <w:szCs w:val="22"/>
    </w:rPr>
  </w:style>
  <w:style w:type="paragraph" w:customStyle="1" w:styleId="Style17">
    <w:name w:val="Style17"/>
    <w:basedOn w:val="Normal"/>
    <w:uiPriority w:val="99"/>
    <w:rsid w:val="00AC66B7"/>
    <w:pPr>
      <w:spacing w:line="180" w:lineRule="exact"/>
      <w:ind w:hanging="125"/>
    </w:pPr>
    <w:rPr>
      <w:rFonts w:ascii="Times New Roman" w:hAnsi="Times New Roman" w:cs="Times New Roman"/>
    </w:rPr>
  </w:style>
  <w:style w:type="character" w:customStyle="1" w:styleId="FontStyle33">
    <w:name w:val="Font Style33"/>
    <w:basedOn w:val="Fontepargpadro"/>
    <w:uiPriority w:val="99"/>
    <w:rsid w:val="00F71830"/>
    <w:rPr>
      <w:rFonts w:ascii="Arial" w:hAnsi="Arial" w:cs="Arial"/>
      <w:b/>
      <w:bCs/>
      <w:sz w:val="24"/>
      <w:szCs w:val="24"/>
    </w:rPr>
  </w:style>
  <w:style w:type="character" w:customStyle="1" w:styleId="FontStyle34">
    <w:name w:val="Font Style34"/>
    <w:basedOn w:val="Fontepargpadro"/>
    <w:uiPriority w:val="99"/>
    <w:rsid w:val="00F71830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2">
    <w:name w:val="Font Style32"/>
    <w:basedOn w:val="Fontepargpadro"/>
    <w:uiPriority w:val="99"/>
    <w:rsid w:val="00F71830"/>
    <w:rPr>
      <w:rFonts w:ascii="Franklin Gothic Book" w:hAnsi="Franklin Gothic Book" w:cs="Franklin Gothic Book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718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1830"/>
    <w:rPr>
      <w:rFonts w:hAnsi="Palatino Linotyp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718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30"/>
    <w:rPr>
      <w:rFonts w:hAnsi="Palatino Linotyp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3D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3D4F"/>
    <w:rPr>
      <w:rFonts w:hAnsi="Palatino Linotyp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9615</Words>
  <Characters>51923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8</cp:revision>
  <dcterms:created xsi:type="dcterms:W3CDTF">2015-11-16T17:12:00Z</dcterms:created>
  <dcterms:modified xsi:type="dcterms:W3CDTF">2015-11-18T10:01:00Z</dcterms:modified>
</cp:coreProperties>
</file>